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2D47C" w14:textId="75FF3E2C" w:rsidR="007C3EF4" w:rsidRDefault="007C3EF4" w:rsidP="00DC1AB0"/>
    <w:p w14:paraId="5C012381" w14:textId="32BC0014" w:rsidR="007C5032" w:rsidRDefault="007C5032" w:rsidP="008477F1">
      <w:pPr>
        <w:jc w:val="center"/>
      </w:pPr>
    </w:p>
    <w:p w14:paraId="715BCE89" w14:textId="77777777" w:rsidR="007C5032" w:rsidRPr="006F373B" w:rsidRDefault="007C5032" w:rsidP="008477F1">
      <w:pPr>
        <w:jc w:val="center"/>
        <w:rPr>
          <w:rFonts w:ascii="Cambria" w:hAnsi="Cambria" w:cs="Calibri"/>
          <w:lang w:val="en-US"/>
        </w:rPr>
      </w:pPr>
    </w:p>
    <w:p w14:paraId="61DE4D32" w14:textId="653765D4" w:rsidR="007C3EF4" w:rsidRPr="006F373B" w:rsidRDefault="004F5248" w:rsidP="00A94868">
      <w:pPr>
        <w:jc w:val="center"/>
        <w:rPr>
          <w:rFonts w:ascii="Cambria" w:hAnsi="Cambria" w:cs="Calibri"/>
          <w:lang w:val="en-US"/>
        </w:rPr>
      </w:pPr>
      <w:r w:rsidRPr="004F5248">
        <w:rPr>
          <w:noProof/>
        </w:rPr>
        <w:drawing>
          <wp:inline distT="0" distB="0" distL="0" distR="0" wp14:anchorId="194A5DAE" wp14:editId="512C87B3">
            <wp:extent cx="2047875" cy="756876"/>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clrChange>
                        <a:clrFrom>
                          <a:srgbClr val="000000"/>
                        </a:clrFrom>
                        <a:clrTo>
                          <a:srgbClr val="000000">
                            <a:alpha val="0"/>
                          </a:srgbClr>
                        </a:clrTo>
                      </a:clrChange>
                    </a:blip>
                    <a:stretch>
                      <a:fillRect/>
                    </a:stretch>
                  </pic:blipFill>
                  <pic:spPr>
                    <a:xfrm>
                      <a:off x="0" y="0"/>
                      <a:ext cx="2057518" cy="760440"/>
                    </a:xfrm>
                    <a:prstGeom prst="rect">
                      <a:avLst/>
                    </a:prstGeom>
                  </pic:spPr>
                </pic:pic>
              </a:graphicData>
            </a:graphic>
          </wp:inline>
        </w:drawing>
      </w:r>
    </w:p>
    <w:p w14:paraId="0B4B00CE" w14:textId="3C6CA06F" w:rsidR="00C12EFC" w:rsidRPr="00A94868" w:rsidRDefault="00C12EFC" w:rsidP="00DE2C16">
      <w:pPr>
        <w:pBdr>
          <w:top w:val="single" w:sz="4" w:space="1" w:color="auto"/>
          <w:left w:val="single" w:sz="4" w:space="4" w:color="auto"/>
          <w:bottom w:val="single" w:sz="4" w:space="1" w:color="auto"/>
          <w:right w:val="single" w:sz="4" w:space="4" w:color="auto"/>
        </w:pBdr>
        <w:shd w:val="clear" w:color="auto" w:fill="FFFFFF" w:themeFill="background1"/>
        <w:jc w:val="center"/>
        <w:rPr>
          <w:rFonts w:ascii="Calibri" w:hAnsi="Calibri" w:cs="Calibri"/>
          <w:b/>
          <w:bCs/>
          <w:sz w:val="28"/>
          <w:szCs w:val="28"/>
        </w:rPr>
      </w:pPr>
      <w:r w:rsidRPr="00A94868">
        <w:rPr>
          <w:rFonts w:ascii="Calibri" w:hAnsi="Calibri" w:cs="Calibri"/>
          <w:b/>
          <w:bCs/>
          <w:sz w:val="28"/>
          <w:szCs w:val="28"/>
        </w:rPr>
        <w:t>ADENDA</w:t>
      </w:r>
    </w:p>
    <w:p w14:paraId="2FE048B3" w14:textId="77777777" w:rsidR="00C12EFC" w:rsidRDefault="00C12EFC" w:rsidP="007C3EF4">
      <w:pPr>
        <w:rPr>
          <w:rFonts w:ascii="Calibri" w:hAnsi="Calibri" w:cs="Calibri"/>
          <w:sz w:val="22"/>
          <w:szCs w:val="22"/>
        </w:rPr>
      </w:pPr>
    </w:p>
    <w:p w14:paraId="28446130" w14:textId="7D4A1817" w:rsidR="00C056E9" w:rsidRPr="006609EA" w:rsidRDefault="00045376" w:rsidP="007C3EF4">
      <w:pPr>
        <w:rPr>
          <w:rFonts w:ascii="Calibri" w:hAnsi="Calibri" w:cs="Calibri"/>
          <w:sz w:val="22"/>
          <w:szCs w:val="22"/>
        </w:rPr>
      </w:pPr>
      <w:r>
        <w:rPr>
          <w:rFonts w:ascii="Calibri" w:hAnsi="Calibri" w:cs="Calibri"/>
          <w:sz w:val="22"/>
          <w:szCs w:val="22"/>
        </w:rPr>
        <w:t>29</w:t>
      </w:r>
      <w:r w:rsidR="00DC1AB0">
        <w:rPr>
          <w:rFonts w:ascii="Calibri" w:hAnsi="Calibri" w:cs="Calibri"/>
          <w:sz w:val="22"/>
          <w:szCs w:val="22"/>
        </w:rPr>
        <w:t xml:space="preserve"> de </w:t>
      </w:r>
      <w:proofErr w:type="gramStart"/>
      <w:r w:rsidR="00DC1AB0">
        <w:rPr>
          <w:rFonts w:ascii="Calibri" w:hAnsi="Calibri" w:cs="Calibri"/>
          <w:sz w:val="22"/>
          <w:szCs w:val="22"/>
        </w:rPr>
        <w:t>Abril</w:t>
      </w:r>
      <w:proofErr w:type="gramEnd"/>
      <w:r w:rsidR="004C6E1A">
        <w:rPr>
          <w:rFonts w:ascii="Calibri" w:hAnsi="Calibri" w:cs="Calibri"/>
          <w:sz w:val="22"/>
          <w:szCs w:val="22"/>
        </w:rPr>
        <w:t xml:space="preserve"> </w:t>
      </w:r>
      <w:r w:rsidR="007F05CC" w:rsidRPr="006609EA">
        <w:rPr>
          <w:rFonts w:ascii="Calibri" w:hAnsi="Calibri" w:cs="Calibri"/>
          <w:sz w:val="22"/>
          <w:szCs w:val="22"/>
        </w:rPr>
        <w:t>de 202</w:t>
      </w:r>
      <w:r w:rsidR="004C6E1A">
        <w:rPr>
          <w:rFonts w:ascii="Calibri" w:hAnsi="Calibri" w:cs="Calibri"/>
          <w:sz w:val="22"/>
          <w:szCs w:val="22"/>
        </w:rPr>
        <w:t>1</w:t>
      </w:r>
    </w:p>
    <w:p w14:paraId="62514919" w14:textId="77777777" w:rsidR="007C3EF4" w:rsidRPr="006609EA" w:rsidRDefault="007C3EF4" w:rsidP="007C3EF4">
      <w:pPr>
        <w:rPr>
          <w:rFonts w:ascii="Calibri" w:hAnsi="Calibri" w:cs="Calibri"/>
          <w:sz w:val="22"/>
          <w:szCs w:val="22"/>
        </w:rPr>
      </w:pPr>
    </w:p>
    <w:p w14:paraId="031F2BE5" w14:textId="77777777" w:rsidR="00D14B35" w:rsidRDefault="00D14B35" w:rsidP="007C3EF4">
      <w:pPr>
        <w:jc w:val="center"/>
        <w:rPr>
          <w:rFonts w:ascii="Calibri" w:hAnsi="Calibri" w:cs="Calibri"/>
          <w:b/>
          <w:sz w:val="22"/>
          <w:szCs w:val="22"/>
        </w:rPr>
      </w:pPr>
    </w:p>
    <w:p w14:paraId="56B16B70" w14:textId="0BE13F7A" w:rsidR="00065621" w:rsidRDefault="00065621" w:rsidP="00065621">
      <w:pPr>
        <w:rPr>
          <w:rFonts w:ascii="Calibri" w:hAnsi="Calibri" w:cs="Calibri"/>
          <w:bCs/>
          <w:sz w:val="22"/>
          <w:szCs w:val="22"/>
        </w:rPr>
      </w:pPr>
      <w:r w:rsidRPr="00065621">
        <w:rPr>
          <w:rFonts w:ascii="Calibri" w:hAnsi="Calibri" w:cs="Calibri"/>
          <w:bCs/>
          <w:sz w:val="22"/>
          <w:szCs w:val="22"/>
        </w:rPr>
        <w:t xml:space="preserve">En relación con la convocatoria de la feria </w:t>
      </w:r>
      <w:r w:rsidR="00EB0EAA" w:rsidRPr="00EB0EAA">
        <w:rPr>
          <w:rFonts w:ascii="Calibri" w:hAnsi="Calibri" w:cs="Calibri"/>
          <w:b/>
          <w:sz w:val="22"/>
          <w:szCs w:val="22"/>
        </w:rPr>
        <w:t>DISTOY</w:t>
      </w:r>
      <w:r w:rsidRPr="00857092">
        <w:rPr>
          <w:rFonts w:ascii="Calibri" w:hAnsi="Calibri" w:cs="Calibri"/>
          <w:b/>
          <w:sz w:val="22"/>
          <w:szCs w:val="22"/>
        </w:rPr>
        <w:t xml:space="preserve"> </w:t>
      </w:r>
      <w:r w:rsidRPr="00425F58">
        <w:rPr>
          <w:rFonts w:ascii="Calibri" w:hAnsi="Calibri" w:cs="Calibri"/>
          <w:b/>
          <w:sz w:val="22"/>
          <w:szCs w:val="22"/>
        </w:rPr>
        <w:t>2021</w:t>
      </w:r>
      <w:r w:rsidR="0015158F">
        <w:rPr>
          <w:rFonts w:ascii="Calibri" w:hAnsi="Calibri" w:cs="Calibri"/>
          <w:bCs/>
          <w:sz w:val="22"/>
          <w:szCs w:val="22"/>
        </w:rPr>
        <w:t xml:space="preserve"> q</w:t>
      </w:r>
      <w:r>
        <w:rPr>
          <w:rFonts w:ascii="Calibri" w:hAnsi="Calibri" w:cs="Calibri"/>
          <w:bCs/>
          <w:sz w:val="22"/>
          <w:szCs w:val="22"/>
        </w:rPr>
        <w:t xml:space="preserve">ue debía celebrarse </w:t>
      </w:r>
      <w:r w:rsidR="00E751D8">
        <w:rPr>
          <w:rFonts w:ascii="Calibri" w:hAnsi="Calibri" w:cs="Calibri"/>
          <w:bCs/>
          <w:sz w:val="22"/>
          <w:szCs w:val="22"/>
        </w:rPr>
        <w:t xml:space="preserve">entre los días </w:t>
      </w:r>
      <w:r w:rsidR="00E11578">
        <w:rPr>
          <w:rFonts w:ascii="Calibri" w:hAnsi="Calibri" w:cs="Calibri"/>
          <w:bCs/>
          <w:sz w:val="22"/>
          <w:szCs w:val="22"/>
        </w:rPr>
        <w:t>1</w:t>
      </w:r>
      <w:r w:rsidR="00E751D8">
        <w:rPr>
          <w:rFonts w:ascii="Calibri" w:hAnsi="Calibri" w:cs="Calibri"/>
          <w:bCs/>
          <w:sz w:val="22"/>
          <w:szCs w:val="22"/>
        </w:rPr>
        <w:t xml:space="preserve"> y </w:t>
      </w:r>
      <w:r w:rsidR="00E11578">
        <w:rPr>
          <w:rFonts w:ascii="Calibri" w:hAnsi="Calibri" w:cs="Calibri"/>
          <w:bCs/>
          <w:sz w:val="22"/>
          <w:szCs w:val="22"/>
        </w:rPr>
        <w:t>4</w:t>
      </w:r>
      <w:r w:rsidRPr="00065621">
        <w:rPr>
          <w:rFonts w:ascii="Calibri" w:hAnsi="Calibri" w:cs="Calibri"/>
          <w:bCs/>
          <w:sz w:val="22"/>
          <w:szCs w:val="22"/>
        </w:rPr>
        <w:t xml:space="preserve"> </w:t>
      </w:r>
      <w:r w:rsidR="00E751D8">
        <w:rPr>
          <w:rFonts w:ascii="Calibri" w:hAnsi="Calibri" w:cs="Calibri"/>
          <w:bCs/>
          <w:sz w:val="22"/>
          <w:szCs w:val="22"/>
        </w:rPr>
        <w:t xml:space="preserve">de </w:t>
      </w:r>
      <w:r w:rsidR="00E11578">
        <w:rPr>
          <w:rFonts w:ascii="Calibri" w:hAnsi="Calibri" w:cs="Calibri"/>
          <w:bCs/>
          <w:sz w:val="22"/>
          <w:szCs w:val="22"/>
        </w:rPr>
        <w:t>junio</w:t>
      </w:r>
      <w:r w:rsidR="00E751D8">
        <w:rPr>
          <w:rFonts w:ascii="Calibri" w:hAnsi="Calibri" w:cs="Calibri"/>
          <w:bCs/>
          <w:sz w:val="22"/>
          <w:szCs w:val="22"/>
        </w:rPr>
        <w:t xml:space="preserve"> de 2021 en </w:t>
      </w:r>
      <w:r w:rsidR="00E11578">
        <w:rPr>
          <w:rFonts w:ascii="Calibri" w:hAnsi="Calibri" w:cs="Calibri"/>
          <w:bCs/>
          <w:sz w:val="22"/>
          <w:szCs w:val="22"/>
        </w:rPr>
        <w:t>Londres</w:t>
      </w:r>
      <w:r w:rsidRPr="00065621">
        <w:rPr>
          <w:rFonts w:ascii="Calibri" w:hAnsi="Calibri" w:cs="Calibri"/>
          <w:bCs/>
          <w:sz w:val="22"/>
          <w:szCs w:val="22"/>
        </w:rPr>
        <w:t>:</w:t>
      </w:r>
    </w:p>
    <w:p w14:paraId="28C7AE0C" w14:textId="0F6CBB15" w:rsidR="00E751D8" w:rsidRDefault="00E751D8" w:rsidP="00065621">
      <w:pPr>
        <w:rPr>
          <w:rFonts w:ascii="Calibri" w:hAnsi="Calibri" w:cs="Calibri"/>
          <w:bCs/>
          <w:sz w:val="22"/>
          <w:szCs w:val="22"/>
        </w:rPr>
      </w:pPr>
    </w:p>
    <w:p w14:paraId="5F9BE6F9" w14:textId="77777777" w:rsidR="00E751D8" w:rsidRPr="00065621" w:rsidRDefault="00E751D8" w:rsidP="00065621">
      <w:pPr>
        <w:rPr>
          <w:rFonts w:ascii="Calibri" w:hAnsi="Calibri" w:cs="Calibri"/>
          <w:bCs/>
          <w:sz w:val="22"/>
          <w:szCs w:val="22"/>
        </w:rPr>
      </w:pPr>
    </w:p>
    <w:p w14:paraId="1E582226" w14:textId="418BD3FD" w:rsidR="006D5064" w:rsidRDefault="000D3F11" w:rsidP="007307B4">
      <w:pPr>
        <w:pStyle w:val="Prrafodelista"/>
        <w:numPr>
          <w:ilvl w:val="0"/>
          <w:numId w:val="14"/>
        </w:numPr>
        <w:rPr>
          <w:rFonts w:ascii="Calibri" w:hAnsi="Calibri" w:cs="Calibri"/>
          <w:bCs/>
          <w:sz w:val="22"/>
          <w:szCs w:val="22"/>
        </w:rPr>
      </w:pPr>
      <w:r>
        <w:rPr>
          <w:rFonts w:ascii="Calibri" w:hAnsi="Calibri" w:cs="Calibri"/>
          <w:bCs/>
          <w:sz w:val="22"/>
          <w:szCs w:val="22"/>
        </w:rPr>
        <w:t>La organización de</w:t>
      </w:r>
      <w:r w:rsidR="00933356" w:rsidRPr="00933356">
        <w:rPr>
          <w:rFonts w:ascii="Calibri" w:hAnsi="Calibri" w:cs="Calibri"/>
          <w:bCs/>
          <w:sz w:val="22"/>
          <w:szCs w:val="22"/>
        </w:rPr>
        <w:t xml:space="preserve"> la feria </w:t>
      </w:r>
      <w:r>
        <w:rPr>
          <w:rFonts w:ascii="Calibri" w:hAnsi="Calibri" w:cs="Calibri"/>
          <w:bCs/>
          <w:sz w:val="22"/>
          <w:szCs w:val="22"/>
        </w:rPr>
        <w:t>DISTOY</w:t>
      </w:r>
      <w:r w:rsidR="00933356" w:rsidRPr="00933356">
        <w:rPr>
          <w:rFonts w:ascii="Calibri" w:hAnsi="Calibri" w:cs="Calibri"/>
          <w:bCs/>
          <w:sz w:val="22"/>
          <w:szCs w:val="22"/>
        </w:rPr>
        <w:t xml:space="preserve">, ha </w:t>
      </w:r>
      <w:r>
        <w:rPr>
          <w:rFonts w:ascii="Calibri" w:hAnsi="Calibri" w:cs="Calibri"/>
          <w:bCs/>
          <w:sz w:val="22"/>
          <w:szCs w:val="22"/>
        </w:rPr>
        <w:t xml:space="preserve">comunicado que pospone </w:t>
      </w:r>
      <w:r w:rsidR="006D5064">
        <w:rPr>
          <w:rFonts w:ascii="Calibri" w:hAnsi="Calibri" w:cs="Calibri"/>
          <w:bCs/>
          <w:sz w:val="22"/>
          <w:szCs w:val="22"/>
        </w:rPr>
        <w:t xml:space="preserve">la celebración de la edición de 2021 </w:t>
      </w:r>
      <w:r w:rsidR="004618FB">
        <w:rPr>
          <w:rFonts w:ascii="Calibri" w:hAnsi="Calibri" w:cs="Calibri"/>
          <w:bCs/>
          <w:sz w:val="22"/>
          <w:szCs w:val="22"/>
        </w:rPr>
        <w:t>del 26 al 29 de octubre</w:t>
      </w:r>
      <w:r w:rsidR="006D5064">
        <w:rPr>
          <w:rFonts w:ascii="Calibri" w:hAnsi="Calibri" w:cs="Calibri"/>
          <w:bCs/>
          <w:sz w:val="22"/>
          <w:szCs w:val="22"/>
        </w:rPr>
        <w:t>.</w:t>
      </w:r>
    </w:p>
    <w:p w14:paraId="2C506EA6" w14:textId="77777777" w:rsidR="00ED12A1" w:rsidRDefault="00ED12A1" w:rsidP="00ED12A1">
      <w:pPr>
        <w:pStyle w:val="Prrafodelista"/>
        <w:ind w:left="720"/>
        <w:rPr>
          <w:rFonts w:ascii="Calibri" w:hAnsi="Calibri" w:cs="Calibri"/>
          <w:bCs/>
          <w:sz w:val="22"/>
          <w:szCs w:val="22"/>
        </w:rPr>
      </w:pPr>
    </w:p>
    <w:p w14:paraId="09281AE4" w14:textId="145DB170" w:rsidR="00ED12A1" w:rsidRPr="00644A38" w:rsidRDefault="00BD3D7F" w:rsidP="009E574E">
      <w:pPr>
        <w:pStyle w:val="Prrafodelista"/>
        <w:numPr>
          <w:ilvl w:val="0"/>
          <w:numId w:val="14"/>
        </w:numPr>
        <w:rPr>
          <w:rFonts w:ascii="Calibri" w:hAnsi="Calibri" w:cs="Calibri"/>
          <w:bCs/>
          <w:sz w:val="22"/>
          <w:szCs w:val="22"/>
        </w:rPr>
      </w:pPr>
      <w:r w:rsidRPr="00BD3D7F">
        <w:rPr>
          <w:rFonts w:ascii="Calibri" w:hAnsi="Calibri" w:cs="Calibri"/>
          <w:bCs/>
          <w:sz w:val="22"/>
          <w:szCs w:val="22"/>
        </w:rPr>
        <w:t>El plazo de inscripción está abierto en el momento de publicación de esta adenda. La fecha límite de inscripción para la solicitud de ayudas ICEX, inicialmente prevista para el 30 de abril de 2021, se amplía  hasta el 30 de septiembre de 2021.</w:t>
      </w:r>
    </w:p>
    <w:p w14:paraId="5B48ABD0" w14:textId="77777777" w:rsidR="0063773C" w:rsidRPr="0063773C" w:rsidRDefault="0063773C" w:rsidP="0063773C">
      <w:pPr>
        <w:pStyle w:val="Prrafodelista"/>
        <w:rPr>
          <w:rFonts w:ascii="Calibri" w:hAnsi="Calibri" w:cs="Calibri"/>
          <w:bCs/>
          <w:sz w:val="22"/>
          <w:szCs w:val="22"/>
        </w:rPr>
      </w:pPr>
    </w:p>
    <w:p w14:paraId="18BE5056" w14:textId="77777777" w:rsidR="00065621" w:rsidRPr="00903122" w:rsidRDefault="00065621" w:rsidP="00903122">
      <w:pPr>
        <w:pStyle w:val="Prrafodelista"/>
        <w:numPr>
          <w:ilvl w:val="0"/>
          <w:numId w:val="14"/>
        </w:numPr>
        <w:rPr>
          <w:rFonts w:ascii="Calibri" w:hAnsi="Calibri" w:cs="Calibri"/>
          <w:bCs/>
          <w:sz w:val="22"/>
          <w:szCs w:val="22"/>
        </w:rPr>
      </w:pPr>
      <w:r w:rsidRPr="00903122">
        <w:rPr>
          <w:rFonts w:ascii="Calibri" w:hAnsi="Calibri" w:cs="Calibri"/>
          <w:bCs/>
          <w:sz w:val="22"/>
          <w:szCs w:val="22"/>
        </w:rPr>
        <w:t>Permanecen inalteradas el resto de las condiciones de participación de la convocatoria</w:t>
      </w:r>
    </w:p>
    <w:p w14:paraId="4B6F0ABD" w14:textId="4C276320" w:rsidR="00C22843" w:rsidRDefault="00065621" w:rsidP="00DA312F">
      <w:pPr>
        <w:ind w:left="708"/>
        <w:rPr>
          <w:rFonts w:ascii="Calibri" w:hAnsi="Calibri" w:cs="Calibri"/>
          <w:sz w:val="22"/>
          <w:szCs w:val="22"/>
        </w:rPr>
      </w:pPr>
      <w:r w:rsidRPr="00065621">
        <w:rPr>
          <w:rFonts w:ascii="Calibri" w:hAnsi="Calibri" w:cs="Calibri"/>
          <w:bCs/>
          <w:sz w:val="22"/>
          <w:szCs w:val="22"/>
        </w:rPr>
        <w:t xml:space="preserve">aprobada en la Resolución de la Consejera Delegada de fecha </w:t>
      </w:r>
      <w:r w:rsidR="00C22843">
        <w:rPr>
          <w:rFonts w:ascii="Calibri" w:hAnsi="Calibri" w:cs="Calibri"/>
          <w:sz w:val="22"/>
          <w:szCs w:val="22"/>
        </w:rPr>
        <w:t>2</w:t>
      </w:r>
      <w:r w:rsidR="001D55BF">
        <w:rPr>
          <w:rFonts w:ascii="Calibri" w:hAnsi="Calibri" w:cs="Calibri"/>
          <w:sz w:val="22"/>
          <w:szCs w:val="22"/>
        </w:rPr>
        <w:t>8</w:t>
      </w:r>
      <w:r w:rsidR="00C22843">
        <w:rPr>
          <w:rFonts w:ascii="Calibri" w:hAnsi="Calibri" w:cs="Calibri"/>
          <w:sz w:val="22"/>
          <w:szCs w:val="22"/>
        </w:rPr>
        <w:t xml:space="preserve"> de </w:t>
      </w:r>
      <w:r w:rsidR="001D55BF">
        <w:rPr>
          <w:rFonts w:ascii="Calibri" w:hAnsi="Calibri" w:cs="Calibri"/>
          <w:sz w:val="22"/>
          <w:szCs w:val="22"/>
        </w:rPr>
        <w:t>enero</w:t>
      </w:r>
      <w:r w:rsidR="00C22843">
        <w:rPr>
          <w:rFonts w:ascii="Calibri" w:hAnsi="Calibri" w:cs="Calibri"/>
          <w:sz w:val="22"/>
          <w:szCs w:val="22"/>
        </w:rPr>
        <w:t xml:space="preserve"> de 2020</w:t>
      </w:r>
    </w:p>
    <w:p w14:paraId="0EDD61C8" w14:textId="77777777" w:rsidR="00C22843" w:rsidRDefault="00C22843" w:rsidP="00065621">
      <w:pPr>
        <w:rPr>
          <w:rFonts w:ascii="Calibri" w:hAnsi="Calibri" w:cs="Calibri"/>
          <w:bCs/>
          <w:sz w:val="22"/>
          <w:szCs w:val="22"/>
        </w:rPr>
      </w:pPr>
    </w:p>
    <w:p w14:paraId="5DC7776E" w14:textId="5B48B1E4" w:rsidR="00065621" w:rsidRPr="00065621" w:rsidRDefault="00065621" w:rsidP="00065621">
      <w:pPr>
        <w:rPr>
          <w:rFonts w:ascii="Calibri" w:hAnsi="Calibri" w:cs="Calibri"/>
          <w:bCs/>
          <w:sz w:val="22"/>
          <w:szCs w:val="22"/>
        </w:rPr>
      </w:pPr>
      <w:r w:rsidRPr="00065621">
        <w:rPr>
          <w:rFonts w:ascii="Calibri" w:hAnsi="Calibri" w:cs="Calibri"/>
          <w:bCs/>
          <w:sz w:val="22"/>
          <w:szCs w:val="22"/>
        </w:rPr>
        <w:t>La presente adenda ha sido aprobada en la Resolución de la Consejera Delegada de ICEX</w:t>
      </w:r>
    </w:p>
    <w:p w14:paraId="002A7E62" w14:textId="5C00E920" w:rsidR="00D14B35" w:rsidRPr="00065621" w:rsidRDefault="00065621" w:rsidP="00065621">
      <w:pPr>
        <w:rPr>
          <w:rFonts w:ascii="Calibri" w:hAnsi="Calibri" w:cs="Calibri"/>
          <w:bCs/>
          <w:sz w:val="22"/>
          <w:szCs w:val="22"/>
        </w:rPr>
      </w:pPr>
      <w:r w:rsidRPr="00065621">
        <w:rPr>
          <w:rFonts w:ascii="Calibri" w:hAnsi="Calibri" w:cs="Calibri"/>
          <w:bCs/>
          <w:sz w:val="22"/>
          <w:szCs w:val="22"/>
        </w:rPr>
        <w:t xml:space="preserve">España Exportación e Inversiones de fecha </w:t>
      </w:r>
      <w:r w:rsidR="00C22AF2">
        <w:rPr>
          <w:rFonts w:ascii="Calibri" w:hAnsi="Calibri" w:cs="Calibri"/>
          <w:bCs/>
          <w:sz w:val="22"/>
          <w:szCs w:val="22"/>
        </w:rPr>
        <w:t>29</w:t>
      </w:r>
      <w:r w:rsidR="00B53204">
        <w:rPr>
          <w:rFonts w:ascii="Calibri" w:hAnsi="Calibri" w:cs="Calibri"/>
          <w:bCs/>
          <w:sz w:val="22"/>
          <w:szCs w:val="22"/>
        </w:rPr>
        <w:t xml:space="preserve"> de </w:t>
      </w:r>
      <w:r w:rsidR="00486F3D">
        <w:rPr>
          <w:rFonts w:ascii="Calibri" w:hAnsi="Calibri" w:cs="Calibri"/>
          <w:bCs/>
          <w:sz w:val="22"/>
          <w:szCs w:val="22"/>
        </w:rPr>
        <w:t>abril</w:t>
      </w:r>
      <w:r w:rsidRPr="00065621">
        <w:rPr>
          <w:rFonts w:ascii="Calibri" w:hAnsi="Calibri" w:cs="Calibri"/>
          <w:bCs/>
          <w:sz w:val="22"/>
          <w:szCs w:val="22"/>
        </w:rPr>
        <w:t xml:space="preserve"> de 202</w:t>
      </w:r>
      <w:r w:rsidR="00C22843">
        <w:rPr>
          <w:rFonts w:ascii="Calibri" w:hAnsi="Calibri" w:cs="Calibri"/>
          <w:bCs/>
          <w:sz w:val="22"/>
          <w:szCs w:val="22"/>
        </w:rPr>
        <w:t>1</w:t>
      </w:r>
      <w:r w:rsidRPr="00065621">
        <w:rPr>
          <w:rFonts w:ascii="Calibri" w:hAnsi="Calibri" w:cs="Calibri"/>
          <w:bCs/>
          <w:sz w:val="22"/>
          <w:szCs w:val="22"/>
        </w:rPr>
        <w:t>.</w:t>
      </w:r>
    </w:p>
    <w:p w14:paraId="07F50BFC" w14:textId="77777777" w:rsidR="00D14B35" w:rsidRDefault="00D14B35" w:rsidP="007C3EF4">
      <w:pPr>
        <w:jc w:val="center"/>
        <w:rPr>
          <w:rFonts w:ascii="Calibri" w:hAnsi="Calibri" w:cs="Calibri"/>
          <w:b/>
          <w:sz w:val="22"/>
          <w:szCs w:val="22"/>
        </w:rPr>
      </w:pPr>
    </w:p>
    <w:p w14:paraId="581B8FA5" w14:textId="77777777" w:rsidR="00D14B35" w:rsidRDefault="00D14B35" w:rsidP="007C3EF4">
      <w:pPr>
        <w:jc w:val="center"/>
        <w:rPr>
          <w:rFonts w:ascii="Calibri" w:hAnsi="Calibri" w:cs="Calibri"/>
          <w:b/>
          <w:sz w:val="22"/>
          <w:szCs w:val="22"/>
        </w:rPr>
      </w:pPr>
    </w:p>
    <w:p w14:paraId="2E308643" w14:textId="77777777" w:rsidR="00B975CF" w:rsidRDefault="00B975CF" w:rsidP="00B975CF">
      <w:pPr>
        <w:ind w:firstLine="360"/>
        <w:jc w:val="both"/>
        <w:rPr>
          <w:rFonts w:asciiTheme="majorHAnsi" w:hAnsiTheme="majorHAnsi" w:cs="Calibri"/>
          <w:b/>
          <w:sz w:val="22"/>
          <w:szCs w:val="22"/>
        </w:rPr>
      </w:pPr>
      <w:r>
        <w:rPr>
          <w:rFonts w:asciiTheme="majorHAnsi" w:hAnsiTheme="majorHAnsi" w:cs="Calibri"/>
          <w:b/>
          <w:sz w:val="22"/>
          <w:szCs w:val="22"/>
        </w:rPr>
        <w:t xml:space="preserve">Contacto ICEX: </w:t>
      </w:r>
    </w:p>
    <w:p w14:paraId="01BA8FF4" w14:textId="4EA5F6FF" w:rsidR="00C33F0E" w:rsidRDefault="00094EE2" w:rsidP="00C33F0E">
      <w:pPr>
        <w:ind w:firstLine="360"/>
        <w:jc w:val="both"/>
        <w:rPr>
          <w:rFonts w:asciiTheme="majorHAnsi" w:hAnsiTheme="majorHAnsi" w:cs="Calibri"/>
          <w:b/>
          <w:sz w:val="22"/>
          <w:szCs w:val="22"/>
          <w:lang w:val="it-IT"/>
        </w:rPr>
      </w:pPr>
      <w:r>
        <w:rPr>
          <w:rFonts w:asciiTheme="majorHAnsi" w:hAnsiTheme="majorHAnsi" w:cs="Calibri"/>
          <w:b/>
          <w:sz w:val="22"/>
          <w:szCs w:val="22"/>
          <w:lang w:val="it-IT"/>
        </w:rPr>
        <w:t>Juan Angel Abrit</w:t>
      </w:r>
    </w:p>
    <w:p w14:paraId="6D3139BD" w14:textId="0C945EE8" w:rsidR="00C33F0E" w:rsidRPr="00DE07BE" w:rsidRDefault="00C33F0E" w:rsidP="00C33F0E">
      <w:pPr>
        <w:ind w:firstLine="360"/>
        <w:jc w:val="both"/>
        <w:rPr>
          <w:rFonts w:asciiTheme="majorHAnsi" w:hAnsiTheme="majorHAnsi" w:cs="Calibri"/>
          <w:b/>
          <w:sz w:val="22"/>
          <w:szCs w:val="22"/>
          <w:lang w:val="it-IT"/>
        </w:rPr>
      </w:pPr>
      <w:r w:rsidRPr="00DE07BE">
        <w:rPr>
          <w:rFonts w:asciiTheme="majorHAnsi" w:hAnsiTheme="majorHAnsi" w:cs="Calibri"/>
          <w:b/>
          <w:sz w:val="22"/>
          <w:szCs w:val="22"/>
          <w:lang w:val="it-IT"/>
        </w:rPr>
        <w:t xml:space="preserve">Tlf.  </w:t>
      </w:r>
      <w:r w:rsidR="00060A87" w:rsidRPr="00060A87">
        <w:rPr>
          <w:rFonts w:asciiTheme="majorHAnsi" w:hAnsiTheme="majorHAnsi" w:cs="Calibri"/>
          <w:b/>
          <w:sz w:val="22"/>
          <w:szCs w:val="22"/>
          <w:lang w:val="it-IT"/>
        </w:rPr>
        <w:t>913491862</w:t>
      </w:r>
    </w:p>
    <w:p w14:paraId="19FB98F0" w14:textId="087C27E6" w:rsidR="00B975CF" w:rsidRDefault="00EA354D" w:rsidP="00B975CF">
      <w:pPr>
        <w:ind w:firstLine="360"/>
        <w:jc w:val="both"/>
        <w:rPr>
          <w:rStyle w:val="Hipervnculo"/>
          <w:rFonts w:asciiTheme="majorHAnsi" w:hAnsiTheme="majorHAnsi" w:cs="Calibri"/>
          <w:b/>
          <w:sz w:val="22"/>
          <w:szCs w:val="22"/>
          <w:lang w:val="it-IT"/>
        </w:rPr>
      </w:pPr>
      <w:hyperlink r:id="rId14" w:history="1">
        <w:r w:rsidR="00E90842" w:rsidRPr="00890F12">
          <w:rPr>
            <w:rStyle w:val="Hipervnculo"/>
            <w:rFonts w:asciiTheme="majorHAnsi" w:hAnsiTheme="majorHAnsi" w:cs="Calibri"/>
            <w:b/>
            <w:sz w:val="22"/>
            <w:szCs w:val="22"/>
            <w:lang w:val="it-IT"/>
          </w:rPr>
          <w:t>juan.a.abrit@icex.es</w:t>
        </w:r>
      </w:hyperlink>
    </w:p>
    <w:p w14:paraId="682B3B2C" w14:textId="77777777" w:rsidR="00E90842" w:rsidRPr="00C33F0E" w:rsidRDefault="00E90842" w:rsidP="00B975CF">
      <w:pPr>
        <w:ind w:firstLine="360"/>
        <w:jc w:val="both"/>
        <w:rPr>
          <w:rFonts w:asciiTheme="majorHAnsi" w:hAnsiTheme="majorHAnsi" w:cs="Calibri"/>
          <w:b/>
          <w:sz w:val="22"/>
          <w:szCs w:val="22"/>
        </w:rPr>
      </w:pPr>
    </w:p>
    <w:p w14:paraId="6426E3C9" w14:textId="77777777" w:rsidR="00B975CF" w:rsidRPr="007F05CC" w:rsidRDefault="00B975CF" w:rsidP="00B975CF">
      <w:pPr>
        <w:ind w:firstLine="360"/>
        <w:jc w:val="both"/>
        <w:rPr>
          <w:rFonts w:asciiTheme="majorHAnsi" w:hAnsiTheme="majorHAnsi" w:cs="Calibri"/>
          <w:b/>
          <w:sz w:val="22"/>
          <w:szCs w:val="22"/>
        </w:rPr>
      </w:pPr>
      <w:r w:rsidRPr="007F05CC">
        <w:rPr>
          <w:rFonts w:asciiTheme="majorHAnsi" w:hAnsiTheme="majorHAnsi" w:cs="Calibri"/>
          <w:b/>
          <w:sz w:val="22"/>
          <w:szCs w:val="22"/>
        </w:rPr>
        <w:t>Contacto AEFJ</w:t>
      </w:r>
    </w:p>
    <w:p w14:paraId="42FD837D" w14:textId="77777777" w:rsidR="00B975CF" w:rsidRPr="00DF0A2E" w:rsidRDefault="00B975CF" w:rsidP="00B975CF">
      <w:pPr>
        <w:ind w:firstLine="360"/>
        <w:jc w:val="both"/>
        <w:rPr>
          <w:rFonts w:asciiTheme="majorHAnsi" w:hAnsiTheme="majorHAnsi" w:cs="Calibri"/>
          <w:b/>
          <w:sz w:val="22"/>
          <w:szCs w:val="22"/>
          <w:lang w:val="en-US"/>
        </w:rPr>
      </w:pPr>
      <w:r w:rsidRPr="00DF0A2E">
        <w:rPr>
          <w:rFonts w:asciiTheme="majorHAnsi" w:hAnsiTheme="majorHAnsi" w:cs="Calibri"/>
          <w:b/>
          <w:sz w:val="22"/>
          <w:szCs w:val="22"/>
          <w:lang w:val="en-US"/>
        </w:rPr>
        <w:t>Oliver Giner</w:t>
      </w:r>
    </w:p>
    <w:p w14:paraId="12AA3AB7" w14:textId="77777777" w:rsidR="00B975CF" w:rsidRPr="00DF0A2E" w:rsidRDefault="00B975CF" w:rsidP="00B975CF">
      <w:pPr>
        <w:ind w:firstLine="360"/>
        <w:jc w:val="both"/>
        <w:rPr>
          <w:rFonts w:asciiTheme="majorHAnsi" w:hAnsiTheme="majorHAnsi" w:cs="Calibri"/>
          <w:b/>
          <w:sz w:val="22"/>
          <w:szCs w:val="22"/>
          <w:lang w:val="en-US"/>
        </w:rPr>
      </w:pPr>
      <w:proofErr w:type="spellStart"/>
      <w:r w:rsidRPr="00DF0A2E">
        <w:rPr>
          <w:rFonts w:asciiTheme="majorHAnsi" w:hAnsiTheme="majorHAnsi" w:cs="Calibri"/>
          <w:b/>
          <w:sz w:val="22"/>
          <w:szCs w:val="22"/>
          <w:lang w:val="en-US"/>
        </w:rPr>
        <w:t>Tlf</w:t>
      </w:r>
      <w:proofErr w:type="spellEnd"/>
      <w:r w:rsidRPr="00DF0A2E">
        <w:rPr>
          <w:rFonts w:asciiTheme="majorHAnsi" w:hAnsiTheme="majorHAnsi" w:cs="Calibri"/>
          <w:b/>
          <w:sz w:val="22"/>
          <w:szCs w:val="22"/>
          <w:lang w:val="en-US"/>
        </w:rPr>
        <w:t>. 966551176</w:t>
      </w:r>
    </w:p>
    <w:p w14:paraId="06F26007" w14:textId="739BB13F" w:rsidR="00B975CF" w:rsidRPr="00DF0A2E" w:rsidRDefault="00EA354D" w:rsidP="00B975CF">
      <w:pPr>
        <w:ind w:firstLine="360"/>
        <w:jc w:val="both"/>
        <w:rPr>
          <w:rStyle w:val="Hipervnculo"/>
          <w:rFonts w:asciiTheme="majorHAnsi" w:hAnsiTheme="majorHAnsi" w:cs="Calibri"/>
          <w:b/>
          <w:sz w:val="22"/>
          <w:szCs w:val="22"/>
          <w:lang w:val="en-US"/>
        </w:rPr>
      </w:pPr>
      <w:hyperlink r:id="rId15" w:history="1">
        <w:r w:rsidR="00B975CF" w:rsidRPr="00DF0A2E">
          <w:rPr>
            <w:rStyle w:val="Hipervnculo"/>
            <w:rFonts w:asciiTheme="majorHAnsi" w:hAnsiTheme="majorHAnsi" w:cs="Calibri"/>
            <w:b/>
            <w:sz w:val="22"/>
            <w:szCs w:val="22"/>
            <w:lang w:val="en-US"/>
          </w:rPr>
          <w:t>oginer@aefj.es</w:t>
        </w:r>
      </w:hyperlink>
    </w:p>
    <w:sectPr w:rsidR="00B975CF" w:rsidRPr="00DF0A2E" w:rsidSect="00DC51E3">
      <w:headerReference w:type="default" r:id="rId16"/>
      <w:footerReference w:type="default" r:id="rId17"/>
      <w:pgSz w:w="11906" w:h="16838"/>
      <w:pgMar w:top="1276"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84567" w14:textId="77777777" w:rsidR="00EA354D" w:rsidRDefault="00EA354D" w:rsidP="00F93CA2">
      <w:r>
        <w:separator/>
      </w:r>
    </w:p>
  </w:endnote>
  <w:endnote w:type="continuationSeparator" w:id="0">
    <w:p w14:paraId="3565A8F1" w14:textId="77777777" w:rsidR="00EA354D" w:rsidRDefault="00EA354D" w:rsidP="00F93CA2">
      <w:r>
        <w:continuationSeparator/>
      </w:r>
    </w:p>
  </w:endnote>
  <w:endnote w:type="continuationNotice" w:id="1">
    <w:p w14:paraId="12C46CDD" w14:textId="77777777" w:rsidR="00EA354D" w:rsidRDefault="00EA35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228B" w14:textId="77777777" w:rsidR="000E4C45" w:rsidRDefault="000E4C45" w:rsidP="000E4C45">
    <w:pPr>
      <w:pStyle w:val="Piedepgina"/>
      <w:tabs>
        <w:tab w:val="clear" w:pos="4252"/>
        <w:tab w:val="clear" w:pos="8504"/>
        <w:tab w:val="right" w:pos="9781"/>
      </w:tabs>
      <w:ind w:right="197"/>
      <w:jc w:val="both"/>
      <w:rPr>
        <w:color w:val="8E908F"/>
      </w:rPr>
    </w:pPr>
    <w:bookmarkStart w:id="0" w:name="_Hlk515954970"/>
    <w:r w:rsidRPr="00291D11">
      <w:rPr>
        <w:color w:val="8E908F"/>
        <w:sz w:val="20"/>
        <w:szCs w:val="20"/>
      </w:rPr>
      <w:t>Fondo Europeo de Desarrollo Regional</w:t>
    </w:r>
    <w:r w:rsidRPr="00291D11">
      <w:rPr>
        <w:color w:val="8E908F"/>
        <w:sz w:val="18"/>
        <w:szCs w:val="18"/>
      </w:rPr>
      <w:t xml:space="preserve"> </w:t>
    </w:r>
    <w:r>
      <w:rPr>
        <w:color w:val="8E908F"/>
        <w:sz w:val="18"/>
        <w:szCs w:val="18"/>
      </w:rPr>
      <w:t xml:space="preserve">                                                   </w:t>
    </w:r>
    <w:r w:rsidRPr="00291D11">
      <w:rPr>
        <w:color w:val="8E908F"/>
      </w:rPr>
      <w:t>Una manera de hacer Europa</w:t>
    </w:r>
  </w:p>
  <w:p w14:paraId="66837160" w14:textId="77777777" w:rsidR="00F93CA2" w:rsidRPr="00291D11" w:rsidRDefault="00F93CA2" w:rsidP="00F93CA2">
    <w:pPr>
      <w:pStyle w:val="Piedepgina"/>
      <w:rPr>
        <w:color w:val="8E908F"/>
        <w:sz w:val="18"/>
        <w:szCs w:val="18"/>
      </w:rPr>
    </w:pPr>
  </w:p>
  <w:bookmarkEnd w:id="0"/>
  <w:p w14:paraId="5BA14C1C" w14:textId="77777777" w:rsidR="00F93CA2" w:rsidRPr="00291D11" w:rsidRDefault="00F93CA2" w:rsidP="00F93CA2">
    <w:pPr>
      <w:pStyle w:val="Piedepgina"/>
      <w:rPr>
        <w:color w:val="8E908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BE428" w14:textId="77777777" w:rsidR="00EA354D" w:rsidRDefault="00EA354D" w:rsidP="00F93CA2">
      <w:r>
        <w:separator/>
      </w:r>
    </w:p>
  </w:footnote>
  <w:footnote w:type="continuationSeparator" w:id="0">
    <w:p w14:paraId="54EAC72B" w14:textId="77777777" w:rsidR="00EA354D" w:rsidRDefault="00EA354D" w:rsidP="00F93CA2">
      <w:r>
        <w:continuationSeparator/>
      </w:r>
    </w:p>
  </w:footnote>
  <w:footnote w:type="continuationNotice" w:id="1">
    <w:p w14:paraId="4B87CBC7" w14:textId="77777777" w:rsidR="00EA354D" w:rsidRDefault="00EA35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0DEC" w14:textId="647FADFD" w:rsidR="00A164F7" w:rsidRDefault="007C5032">
    <w:pPr>
      <w:pStyle w:val="Encabezado"/>
    </w:pPr>
    <w:r>
      <w:rPr>
        <w:noProof/>
      </w:rPr>
      <w:drawing>
        <wp:anchor distT="0" distB="0" distL="114300" distR="114300" simplePos="0" relativeHeight="251660289" behindDoc="0" locked="0" layoutInCell="1" allowOverlap="1" wp14:anchorId="1142A2D2" wp14:editId="47486CC0">
          <wp:simplePos x="0" y="0"/>
          <wp:positionH relativeFrom="column">
            <wp:posOffset>28575</wp:posOffset>
          </wp:positionH>
          <wp:positionV relativeFrom="paragraph">
            <wp:posOffset>-635</wp:posOffset>
          </wp:positionV>
          <wp:extent cx="4316095" cy="757870"/>
          <wp:effectExtent l="0" t="0" r="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6095" cy="75787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842" w:rsidRPr="00A164F7">
      <w:rPr>
        <w:noProof/>
      </w:rPr>
      <w:drawing>
        <wp:anchor distT="0" distB="0" distL="114300" distR="114300" simplePos="0" relativeHeight="251658241" behindDoc="0" locked="0" layoutInCell="1" allowOverlap="1" wp14:anchorId="72AB756B" wp14:editId="365A076F">
          <wp:simplePos x="0" y="0"/>
          <wp:positionH relativeFrom="margin">
            <wp:posOffset>4458335</wp:posOffset>
          </wp:positionH>
          <wp:positionV relativeFrom="paragraph">
            <wp:posOffset>1270</wp:posOffset>
          </wp:positionV>
          <wp:extent cx="899795" cy="720725"/>
          <wp:effectExtent l="0" t="0" r="0" b="3175"/>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720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4035"/>
    <w:multiLevelType w:val="hybridMultilevel"/>
    <w:tmpl w:val="ED72E12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257128"/>
    <w:multiLevelType w:val="hybridMultilevel"/>
    <w:tmpl w:val="3606EEBA"/>
    <w:lvl w:ilvl="0" w:tplc="3C760ECE">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B8A5AED"/>
    <w:multiLevelType w:val="hybridMultilevel"/>
    <w:tmpl w:val="1062CD8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FA79A6"/>
    <w:multiLevelType w:val="hybridMultilevel"/>
    <w:tmpl w:val="2B6ACF1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4" w15:restartNumberingAfterBreak="0">
    <w:nsid w:val="1AEE46E5"/>
    <w:multiLevelType w:val="hybridMultilevel"/>
    <w:tmpl w:val="660C74D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8F08FA"/>
    <w:multiLevelType w:val="hybridMultilevel"/>
    <w:tmpl w:val="EDF46198"/>
    <w:lvl w:ilvl="0" w:tplc="6DCA53BC">
      <w:start w:val="1"/>
      <w:numFmt w:val="bullet"/>
      <w:lvlText w:val="□"/>
      <w:lvlJc w:val="left"/>
      <w:pPr>
        <w:ind w:left="1920" w:hanging="360"/>
      </w:pPr>
      <w:rPr>
        <w:rFonts w:ascii="Courier New" w:hAnsi="Courier New" w:cs="Times New Roman" w:hint="default"/>
      </w:rPr>
    </w:lvl>
    <w:lvl w:ilvl="1" w:tplc="040A0003">
      <w:start w:val="1"/>
      <w:numFmt w:val="bullet"/>
      <w:lvlText w:val="o"/>
      <w:lvlJc w:val="left"/>
      <w:pPr>
        <w:ind w:left="2640" w:hanging="360"/>
      </w:pPr>
      <w:rPr>
        <w:rFonts w:ascii="Courier New" w:hAnsi="Courier New" w:cs="Courier New" w:hint="default"/>
      </w:rPr>
    </w:lvl>
    <w:lvl w:ilvl="2" w:tplc="040A0005">
      <w:start w:val="1"/>
      <w:numFmt w:val="bullet"/>
      <w:lvlText w:val=""/>
      <w:lvlJc w:val="left"/>
      <w:pPr>
        <w:ind w:left="3360" w:hanging="360"/>
      </w:pPr>
      <w:rPr>
        <w:rFonts w:ascii="Wingdings" w:hAnsi="Wingdings" w:hint="default"/>
      </w:rPr>
    </w:lvl>
    <w:lvl w:ilvl="3" w:tplc="040A0001">
      <w:start w:val="1"/>
      <w:numFmt w:val="bullet"/>
      <w:lvlText w:val=""/>
      <w:lvlJc w:val="left"/>
      <w:pPr>
        <w:ind w:left="4080" w:hanging="360"/>
      </w:pPr>
      <w:rPr>
        <w:rFonts w:ascii="Symbol" w:hAnsi="Symbol" w:hint="default"/>
      </w:rPr>
    </w:lvl>
    <w:lvl w:ilvl="4" w:tplc="040A0003">
      <w:start w:val="1"/>
      <w:numFmt w:val="bullet"/>
      <w:lvlText w:val="o"/>
      <w:lvlJc w:val="left"/>
      <w:pPr>
        <w:ind w:left="4800" w:hanging="360"/>
      </w:pPr>
      <w:rPr>
        <w:rFonts w:ascii="Courier New" w:hAnsi="Courier New" w:cs="Courier New" w:hint="default"/>
      </w:rPr>
    </w:lvl>
    <w:lvl w:ilvl="5" w:tplc="040A0005">
      <w:start w:val="1"/>
      <w:numFmt w:val="bullet"/>
      <w:lvlText w:val=""/>
      <w:lvlJc w:val="left"/>
      <w:pPr>
        <w:ind w:left="5520" w:hanging="360"/>
      </w:pPr>
      <w:rPr>
        <w:rFonts w:ascii="Wingdings" w:hAnsi="Wingdings" w:hint="default"/>
      </w:rPr>
    </w:lvl>
    <w:lvl w:ilvl="6" w:tplc="040A0001">
      <w:start w:val="1"/>
      <w:numFmt w:val="bullet"/>
      <w:lvlText w:val=""/>
      <w:lvlJc w:val="left"/>
      <w:pPr>
        <w:ind w:left="6240" w:hanging="360"/>
      </w:pPr>
      <w:rPr>
        <w:rFonts w:ascii="Symbol" w:hAnsi="Symbol" w:hint="default"/>
      </w:rPr>
    </w:lvl>
    <w:lvl w:ilvl="7" w:tplc="040A0003">
      <w:start w:val="1"/>
      <w:numFmt w:val="bullet"/>
      <w:lvlText w:val="o"/>
      <w:lvlJc w:val="left"/>
      <w:pPr>
        <w:ind w:left="6960" w:hanging="360"/>
      </w:pPr>
      <w:rPr>
        <w:rFonts w:ascii="Courier New" w:hAnsi="Courier New" w:cs="Courier New" w:hint="default"/>
      </w:rPr>
    </w:lvl>
    <w:lvl w:ilvl="8" w:tplc="040A0005">
      <w:start w:val="1"/>
      <w:numFmt w:val="bullet"/>
      <w:lvlText w:val=""/>
      <w:lvlJc w:val="left"/>
      <w:pPr>
        <w:ind w:left="7680" w:hanging="360"/>
      </w:pPr>
      <w:rPr>
        <w:rFonts w:ascii="Wingdings" w:hAnsi="Wingdings" w:hint="default"/>
      </w:rPr>
    </w:lvl>
  </w:abstractNum>
  <w:abstractNum w:abstractNumId="6" w15:restartNumberingAfterBreak="0">
    <w:nsid w:val="31105DDB"/>
    <w:multiLevelType w:val="hybridMultilevel"/>
    <w:tmpl w:val="61AEC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DF31DCE"/>
    <w:multiLevelType w:val="hybridMultilevel"/>
    <w:tmpl w:val="030E797A"/>
    <w:lvl w:ilvl="0" w:tplc="040A0011">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4FB22203"/>
    <w:multiLevelType w:val="hybridMultilevel"/>
    <w:tmpl w:val="73784EE6"/>
    <w:lvl w:ilvl="0" w:tplc="0C0A0001">
      <w:start w:val="1"/>
      <w:numFmt w:val="bullet"/>
      <w:lvlText w:val=""/>
      <w:lvlJc w:val="left"/>
      <w:pPr>
        <w:tabs>
          <w:tab w:val="num" w:pos="1428"/>
        </w:tabs>
        <w:ind w:left="1428" w:hanging="360"/>
      </w:pPr>
      <w:rPr>
        <w:rFonts w:ascii="Symbol" w:hAnsi="Symbol" w:hint="default"/>
      </w:rPr>
    </w:lvl>
    <w:lvl w:ilvl="1" w:tplc="0C0A0003">
      <w:start w:val="1"/>
      <w:numFmt w:val="bullet"/>
      <w:lvlText w:val="o"/>
      <w:lvlJc w:val="left"/>
      <w:pPr>
        <w:tabs>
          <w:tab w:val="num" w:pos="2148"/>
        </w:tabs>
        <w:ind w:left="2148" w:hanging="360"/>
      </w:pPr>
      <w:rPr>
        <w:rFonts w:ascii="Courier New" w:hAnsi="Courier New" w:cs="Courier New" w:hint="default"/>
      </w:rPr>
    </w:lvl>
    <w:lvl w:ilvl="2" w:tplc="0C0A0005">
      <w:start w:val="1"/>
      <w:numFmt w:val="bullet"/>
      <w:lvlText w:val=""/>
      <w:lvlJc w:val="left"/>
      <w:pPr>
        <w:tabs>
          <w:tab w:val="num" w:pos="2868"/>
        </w:tabs>
        <w:ind w:left="2868" w:hanging="360"/>
      </w:pPr>
      <w:rPr>
        <w:rFonts w:ascii="Wingdings" w:hAnsi="Wingdings" w:hint="default"/>
      </w:rPr>
    </w:lvl>
    <w:lvl w:ilvl="3" w:tplc="0C0A0001">
      <w:start w:val="1"/>
      <w:numFmt w:val="bullet"/>
      <w:lvlText w:val=""/>
      <w:lvlJc w:val="left"/>
      <w:pPr>
        <w:tabs>
          <w:tab w:val="num" w:pos="3588"/>
        </w:tabs>
        <w:ind w:left="3588" w:hanging="360"/>
      </w:pPr>
      <w:rPr>
        <w:rFonts w:ascii="Symbol" w:hAnsi="Symbol" w:hint="default"/>
      </w:rPr>
    </w:lvl>
    <w:lvl w:ilvl="4" w:tplc="0C0A0003">
      <w:start w:val="1"/>
      <w:numFmt w:val="bullet"/>
      <w:lvlText w:val="o"/>
      <w:lvlJc w:val="left"/>
      <w:pPr>
        <w:tabs>
          <w:tab w:val="num" w:pos="4308"/>
        </w:tabs>
        <w:ind w:left="4308" w:hanging="360"/>
      </w:pPr>
      <w:rPr>
        <w:rFonts w:ascii="Courier New" w:hAnsi="Courier New" w:cs="Courier New" w:hint="default"/>
      </w:rPr>
    </w:lvl>
    <w:lvl w:ilvl="5" w:tplc="0C0A0005">
      <w:start w:val="1"/>
      <w:numFmt w:val="bullet"/>
      <w:lvlText w:val=""/>
      <w:lvlJc w:val="left"/>
      <w:pPr>
        <w:tabs>
          <w:tab w:val="num" w:pos="5028"/>
        </w:tabs>
        <w:ind w:left="5028" w:hanging="360"/>
      </w:pPr>
      <w:rPr>
        <w:rFonts w:ascii="Wingdings" w:hAnsi="Wingdings" w:hint="default"/>
      </w:rPr>
    </w:lvl>
    <w:lvl w:ilvl="6" w:tplc="0C0A0001">
      <w:start w:val="1"/>
      <w:numFmt w:val="bullet"/>
      <w:lvlText w:val=""/>
      <w:lvlJc w:val="left"/>
      <w:pPr>
        <w:tabs>
          <w:tab w:val="num" w:pos="5748"/>
        </w:tabs>
        <w:ind w:left="5748" w:hanging="360"/>
      </w:pPr>
      <w:rPr>
        <w:rFonts w:ascii="Symbol" w:hAnsi="Symbol" w:hint="default"/>
      </w:rPr>
    </w:lvl>
    <w:lvl w:ilvl="7" w:tplc="0C0A0003">
      <w:start w:val="1"/>
      <w:numFmt w:val="bullet"/>
      <w:lvlText w:val="o"/>
      <w:lvlJc w:val="left"/>
      <w:pPr>
        <w:tabs>
          <w:tab w:val="num" w:pos="6468"/>
        </w:tabs>
        <w:ind w:left="6468" w:hanging="360"/>
      </w:pPr>
      <w:rPr>
        <w:rFonts w:ascii="Courier New" w:hAnsi="Courier New" w:cs="Courier New" w:hint="default"/>
      </w:rPr>
    </w:lvl>
    <w:lvl w:ilvl="8" w:tplc="0C0A0005">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514E6615"/>
    <w:multiLevelType w:val="hybridMultilevel"/>
    <w:tmpl w:val="95985FAE"/>
    <w:lvl w:ilvl="0" w:tplc="0C0A0001">
      <w:start w:val="1"/>
      <w:numFmt w:val="bullet"/>
      <w:lvlText w:val=""/>
      <w:lvlJc w:val="left"/>
      <w:pPr>
        <w:tabs>
          <w:tab w:val="num" w:pos="787"/>
        </w:tabs>
        <w:ind w:left="787" w:hanging="360"/>
      </w:pPr>
      <w:rPr>
        <w:rFonts w:ascii="Symbol" w:hAnsi="Symbol" w:hint="default"/>
      </w:rPr>
    </w:lvl>
    <w:lvl w:ilvl="1" w:tplc="ED84A238">
      <w:start w:val="5"/>
      <w:numFmt w:val="bullet"/>
      <w:lvlText w:val="-"/>
      <w:lvlJc w:val="left"/>
      <w:pPr>
        <w:tabs>
          <w:tab w:val="num" w:pos="1507"/>
        </w:tabs>
        <w:ind w:left="1507" w:hanging="360"/>
      </w:pPr>
      <w:rPr>
        <w:rFonts w:ascii="Times New Roman" w:eastAsia="Times New Roman" w:hAnsi="Times New Roman" w:cs="Times New Roman" w:hint="default"/>
      </w:rPr>
    </w:lvl>
    <w:lvl w:ilvl="2" w:tplc="0C0A0005">
      <w:start w:val="1"/>
      <w:numFmt w:val="bullet"/>
      <w:lvlText w:val=""/>
      <w:lvlJc w:val="left"/>
      <w:pPr>
        <w:tabs>
          <w:tab w:val="num" w:pos="2227"/>
        </w:tabs>
        <w:ind w:left="2227" w:hanging="360"/>
      </w:pPr>
      <w:rPr>
        <w:rFonts w:ascii="Wingdings" w:hAnsi="Wingdings" w:hint="default"/>
      </w:rPr>
    </w:lvl>
    <w:lvl w:ilvl="3" w:tplc="0C0A0001">
      <w:start w:val="1"/>
      <w:numFmt w:val="bullet"/>
      <w:lvlText w:val=""/>
      <w:lvlJc w:val="left"/>
      <w:pPr>
        <w:tabs>
          <w:tab w:val="num" w:pos="2947"/>
        </w:tabs>
        <w:ind w:left="2947" w:hanging="360"/>
      </w:pPr>
      <w:rPr>
        <w:rFonts w:ascii="Symbol" w:hAnsi="Symbol" w:hint="default"/>
      </w:rPr>
    </w:lvl>
    <w:lvl w:ilvl="4" w:tplc="0C0A0003">
      <w:start w:val="1"/>
      <w:numFmt w:val="bullet"/>
      <w:lvlText w:val="o"/>
      <w:lvlJc w:val="left"/>
      <w:pPr>
        <w:tabs>
          <w:tab w:val="num" w:pos="3667"/>
        </w:tabs>
        <w:ind w:left="3667" w:hanging="360"/>
      </w:pPr>
      <w:rPr>
        <w:rFonts w:ascii="Courier New" w:hAnsi="Courier New" w:cs="Times New Roman" w:hint="default"/>
      </w:rPr>
    </w:lvl>
    <w:lvl w:ilvl="5" w:tplc="0C0A0005">
      <w:start w:val="1"/>
      <w:numFmt w:val="bullet"/>
      <w:lvlText w:val=""/>
      <w:lvlJc w:val="left"/>
      <w:pPr>
        <w:tabs>
          <w:tab w:val="num" w:pos="4387"/>
        </w:tabs>
        <w:ind w:left="4387" w:hanging="360"/>
      </w:pPr>
      <w:rPr>
        <w:rFonts w:ascii="Wingdings" w:hAnsi="Wingdings" w:hint="default"/>
      </w:rPr>
    </w:lvl>
    <w:lvl w:ilvl="6" w:tplc="0C0A0001">
      <w:start w:val="1"/>
      <w:numFmt w:val="bullet"/>
      <w:lvlText w:val=""/>
      <w:lvlJc w:val="left"/>
      <w:pPr>
        <w:tabs>
          <w:tab w:val="num" w:pos="5107"/>
        </w:tabs>
        <w:ind w:left="5107" w:hanging="360"/>
      </w:pPr>
      <w:rPr>
        <w:rFonts w:ascii="Symbol" w:hAnsi="Symbol" w:hint="default"/>
      </w:rPr>
    </w:lvl>
    <w:lvl w:ilvl="7" w:tplc="0C0A0003">
      <w:start w:val="1"/>
      <w:numFmt w:val="bullet"/>
      <w:lvlText w:val="o"/>
      <w:lvlJc w:val="left"/>
      <w:pPr>
        <w:tabs>
          <w:tab w:val="num" w:pos="5827"/>
        </w:tabs>
        <w:ind w:left="5827" w:hanging="360"/>
      </w:pPr>
      <w:rPr>
        <w:rFonts w:ascii="Courier New" w:hAnsi="Courier New" w:cs="Times New Roman" w:hint="default"/>
      </w:rPr>
    </w:lvl>
    <w:lvl w:ilvl="8" w:tplc="0C0A0005">
      <w:start w:val="1"/>
      <w:numFmt w:val="bullet"/>
      <w:lvlText w:val=""/>
      <w:lvlJc w:val="left"/>
      <w:pPr>
        <w:tabs>
          <w:tab w:val="num" w:pos="6547"/>
        </w:tabs>
        <w:ind w:left="6547" w:hanging="360"/>
      </w:pPr>
      <w:rPr>
        <w:rFonts w:ascii="Wingdings" w:hAnsi="Wingdings" w:hint="default"/>
      </w:rPr>
    </w:lvl>
  </w:abstractNum>
  <w:abstractNum w:abstractNumId="10" w15:restartNumberingAfterBreak="0">
    <w:nsid w:val="5B0231BB"/>
    <w:multiLevelType w:val="hybridMultilevel"/>
    <w:tmpl w:val="030E797A"/>
    <w:lvl w:ilvl="0" w:tplc="040A0011">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1" w15:restartNumberingAfterBreak="0">
    <w:nsid w:val="7042654C"/>
    <w:multiLevelType w:val="hybridMultilevel"/>
    <w:tmpl w:val="146CBFA0"/>
    <w:lvl w:ilvl="0" w:tplc="B33ED1AA">
      <w:numFmt w:val="bullet"/>
      <w:lvlText w:val="-"/>
      <w:lvlJc w:val="left"/>
      <w:pPr>
        <w:ind w:left="1068" w:hanging="360"/>
      </w:pPr>
      <w:rPr>
        <w:rFonts w:ascii="Calibri" w:eastAsia="Times New Roman"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2" w15:restartNumberingAfterBreak="0">
    <w:nsid w:val="7FB75B44"/>
    <w:multiLevelType w:val="hybridMultilevel"/>
    <w:tmpl w:val="447CAA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8"/>
  </w:num>
  <w:num w:numId="6">
    <w:abstractNumId w:val="9"/>
  </w:num>
  <w:num w:numId="7">
    <w:abstractNumId w:val="5"/>
  </w:num>
  <w:num w:numId="8">
    <w:abstractNumId w:val="7"/>
  </w:num>
  <w:num w:numId="9">
    <w:abstractNumId w:val="10"/>
  </w:num>
  <w:num w:numId="10">
    <w:abstractNumId w:val="12"/>
  </w:num>
  <w:num w:numId="11">
    <w:abstractNumId w:val="11"/>
  </w:num>
  <w:num w:numId="12">
    <w:abstractNumId w:val="1"/>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EF4"/>
    <w:rsid w:val="00006EAF"/>
    <w:rsid w:val="00007A06"/>
    <w:rsid w:val="00042B94"/>
    <w:rsid w:val="00045376"/>
    <w:rsid w:val="00047A87"/>
    <w:rsid w:val="000526E4"/>
    <w:rsid w:val="00053DC5"/>
    <w:rsid w:val="00060A87"/>
    <w:rsid w:val="00065621"/>
    <w:rsid w:val="0008264C"/>
    <w:rsid w:val="00086AAD"/>
    <w:rsid w:val="0009142D"/>
    <w:rsid w:val="00094EE2"/>
    <w:rsid w:val="000A0D88"/>
    <w:rsid w:val="000A4D16"/>
    <w:rsid w:val="000C2778"/>
    <w:rsid w:val="000C7C5D"/>
    <w:rsid w:val="000D3218"/>
    <w:rsid w:val="000D3F11"/>
    <w:rsid w:val="000E4C45"/>
    <w:rsid w:val="000E5662"/>
    <w:rsid w:val="000F0E35"/>
    <w:rsid w:val="000F2059"/>
    <w:rsid w:val="001043FD"/>
    <w:rsid w:val="0010474C"/>
    <w:rsid w:val="00107F10"/>
    <w:rsid w:val="00122E8F"/>
    <w:rsid w:val="00125840"/>
    <w:rsid w:val="00147AE0"/>
    <w:rsid w:val="00150D14"/>
    <w:rsid w:val="0015158F"/>
    <w:rsid w:val="00153373"/>
    <w:rsid w:val="0016046A"/>
    <w:rsid w:val="0017010D"/>
    <w:rsid w:val="00183840"/>
    <w:rsid w:val="00185DF2"/>
    <w:rsid w:val="001923B1"/>
    <w:rsid w:val="001944D9"/>
    <w:rsid w:val="001A62FD"/>
    <w:rsid w:val="001C0F54"/>
    <w:rsid w:val="001C2083"/>
    <w:rsid w:val="001D55BF"/>
    <w:rsid w:val="001F22CA"/>
    <w:rsid w:val="0020175A"/>
    <w:rsid w:val="00202A72"/>
    <w:rsid w:val="002140DE"/>
    <w:rsid w:val="00236FB0"/>
    <w:rsid w:val="00247ECC"/>
    <w:rsid w:val="00257F18"/>
    <w:rsid w:val="00260244"/>
    <w:rsid w:val="00261EE4"/>
    <w:rsid w:val="00267745"/>
    <w:rsid w:val="00281344"/>
    <w:rsid w:val="002828D9"/>
    <w:rsid w:val="002961CA"/>
    <w:rsid w:val="002A3CEC"/>
    <w:rsid w:val="002B29CE"/>
    <w:rsid w:val="002B5A09"/>
    <w:rsid w:val="002C17BC"/>
    <w:rsid w:val="002C2ADF"/>
    <w:rsid w:val="002C4EA2"/>
    <w:rsid w:val="002C744F"/>
    <w:rsid w:val="002D6FA0"/>
    <w:rsid w:val="002E6A2A"/>
    <w:rsid w:val="002F2B8F"/>
    <w:rsid w:val="002F34FD"/>
    <w:rsid w:val="00306255"/>
    <w:rsid w:val="0032511B"/>
    <w:rsid w:val="0037121F"/>
    <w:rsid w:val="003970F0"/>
    <w:rsid w:val="003A4FFE"/>
    <w:rsid w:val="003A6626"/>
    <w:rsid w:val="003C5B8B"/>
    <w:rsid w:val="004004E2"/>
    <w:rsid w:val="00406CF8"/>
    <w:rsid w:val="00416106"/>
    <w:rsid w:val="00417E19"/>
    <w:rsid w:val="004212C9"/>
    <w:rsid w:val="0042261E"/>
    <w:rsid w:val="00425F58"/>
    <w:rsid w:val="00450B92"/>
    <w:rsid w:val="004618FB"/>
    <w:rsid w:val="004733B5"/>
    <w:rsid w:val="00474F7D"/>
    <w:rsid w:val="004804A9"/>
    <w:rsid w:val="0048358A"/>
    <w:rsid w:val="00486F3D"/>
    <w:rsid w:val="00497BB7"/>
    <w:rsid w:val="004A0294"/>
    <w:rsid w:val="004A199C"/>
    <w:rsid w:val="004A45D2"/>
    <w:rsid w:val="004B6F3B"/>
    <w:rsid w:val="004C6E1A"/>
    <w:rsid w:val="004E20F6"/>
    <w:rsid w:val="004F5248"/>
    <w:rsid w:val="005019E9"/>
    <w:rsid w:val="005208CE"/>
    <w:rsid w:val="0053159F"/>
    <w:rsid w:val="00537740"/>
    <w:rsid w:val="005501D3"/>
    <w:rsid w:val="005557DD"/>
    <w:rsid w:val="00565060"/>
    <w:rsid w:val="00575D1F"/>
    <w:rsid w:val="0058515D"/>
    <w:rsid w:val="005855B8"/>
    <w:rsid w:val="005A664B"/>
    <w:rsid w:val="005B7EA8"/>
    <w:rsid w:val="005C2A36"/>
    <w:rsid w:val="005E5EC6"/>
    <w:rsid w:val="00601867"/>
    <w:rsid w:val="0063773C"/>
    <w:rsid w:val="00644A38"/>
    <w:rsid w:val="006475AB"/>
    <w:rsid w:val="006609EA"/>
    <w:rsid w:val="00660BF8"/>
    <w:rsid w:val="00676748"/>
    <w:rsid w:val="00693927"/>
    <w:rsid w:val="006B1794"/>
    <w:rsid w:val="006C543C"/>
    <w:rsid w:val="006D46E1"/>
    <w:rsid w:val="006D5064"/>
    <w:rsid w:val="006D56E5"/>
    <w:rsid w:val="006D60EB"/>
    <w:rsid w:val="006F04B4"/>
    <w:rsid w:val="006F373B"/>
    <w:rsid w:val="006F37BC"/>
    <w:rsid w:val="007307B4"/>
    <w:rsid w:val="007431CA"/>
    <w:rsid w:val="00743A14"/>
    <w:rsid w:val="007459F1"/>
    <w:rsid w:val="00754ED9"/>
    <w:rsid w:val="007642A3"/>
    <w:rsid w:val="0079061B"/>
    <w:rsid w:val="00794274"/>
    <w:rsid w:val="007A3C33"/>
    <w:rsid w:val="007A6E4B"/>
    <w:rsid w:val="007A6E52"/>
    <w:rsid w:val="007B0D17"/>
    <w:rsid w:val="007C0C76"/>
    <w:rsid w:val="007C3EF4"/>
    <w:rsid w:val="007C5032"/>
    <w:rsid w:val="007E69D5"/>
    <w:rsid w:val="007F05CC"/>
    <w:rsid w:val="007F65B7"/>
    <w:rsid w:val="00805F06"/>
    <w:rsid w:val="00813CE0"/>
    <w:rsid w:val="008477F1"/>
    <w:rsid w:val="00852BE0"/>
    <w:rsid w:val="008563D4"/>
    <w:rsid w:val="00857092"/>
    <w:rsid w:val="008759E9"/>
    <w:rsid w:val="008858EC"/>
    <w:rsid w:val="0088689A"/>
    <w:rsid w:val="0088708D"/>
    <w:rsid w:val="0089409D"/>
    <w:rsid w:val="0089655D"/>
    <w:rsid w:val="008B1645"/>
    <w:rsid w:val="008B4DB4"/>
    <w:rsid w:val="008D193A"/>
    <w:rsid w:val="008D30FE"/>
    <w:rsid w:val="008D34A0"/>
    <w:rsid w:val="008D5578"/>
    <w:rsid w:val="008E1057"/>
    <w:rsid w:val="00903122"/>
    <w:rsid w:val="00911B5C"/>
    <w:rsid w:val="00933356"/>
    <w:rsid w:val="00934E9E"/>
    <w:rsid w:val="00940BCD"/>
    <w:rsid w:val="00972298"/>
    <w:rsid w:val="00976A5A"/>
    <w:rsid w:val="009A5697"/>
    <w:rsid w:val="009B4F8F"/>
    <w:rsid w:val="009D4966"/>
    <w:rsid w:val="009E09BE"/>
    <w:rsid w:val="009E6753"/>
    <w:rsid w:val="009E7554"/>
    <w:rsid w:val="009F2D17"/>
    <w:rsid w:val="00A04EB9"/>
    <w:rsid w:val="00A164F7"/>
    <w:rsid w:val="00A17BB8"/>
    <w:rsid w:val="00A25091"/>
    <w:rsid w:val="00A35507"/>
    <w:rsid w:val="00A451C5"/>
    <w:rsid w:val="00A453FF"/>
    <w:rsid w:val="00A66D34"/>
    <w:rsid w:val="00A70278"/>
    <w:rsid w:val="00A94868"/>
    <w:rsid w:val="00A95EC1"/>
    <w:rsid w:val="00AD4D1C"/>
    <w:rsid w:val="00AF565F"/>
    <w:rsid w:val="00AF5F7F"/>
    <w:rsid w:val="00B11F3C"/>
    <w:rsid w:val="00B15BB0"/>
    <w:rsid w:val="00B34376"/>
    <w:rsid w:val="00B46AE2"/>
    <w:rsid w:val="00B52B19"/>
    <w:rsid w:val="00B53204"/>
    <w:rsid w:val="00B6501E"/>
    <w:rsid w:val="00B71FF4"/>
    <w:rsid w:val="00B975CF"/>
    <w:rsid w:val="00BA639E"/>
    <w:rsid w:val="00BA7610"/>
    <w:rsid w:val="00BC5BA9"/>
    <w:rsid w:val="00BD3D7F"/>
    <w:rsid w:val="00BD70C4"/>
    <w:rsid w:val="00C056E9"/>
    <w:rsid w:val="00C07A88"/>
    <w:rsid w:val="00C12EFC"/>
    <w:rsid w:val="00C22843"/>
    <w:rsid w:val="00C22AF2"/>
    <w:rsid w:val="00C325B8"/>
    <w:rsid w:val="00C33F0E"/>
    <w:rsid w:val="00C4184C"/>
    <w:rsid w:val="00C42260"/>
    <w:rsid w:val="00C6437B"/>
    <w:rsid w:val="00C65946"/>
    <w:rsid w:val="00C9314D"/>
    <w:rsid w:val="00CA3D2A"/>
    <w:rsid w:val="00CA5282"/>
    <w:rsid w:val="00CA668D"/>
    <w:rsid w:val="00CB71C9"/>
    <w:rsid w:val="00CC3DA5"/>
    <w:rsid w:val="00CD2961"/>
    <w:rsid w:val="00CE1DA0"/>
    <w:rsid w:val="00CE2A3A"/>
    <w:rsid w:val="00CE49F0"/>
    <w:rsid w:val="00CF22C3"/>
    <w:rsid w:val="00D00859"/>
    <w:rsid w:val="00D0112B"/>
    <w:rsid w:val="00D14B35"/>
    <w:rsid w:val="00D45750"/>
    <w:rsid w:val="00D52AF8"/>
    <w:rsid w:val="00D662F7"/>
    <w:rsid w:val="00D6692F"/>
    <w:rsid w:val="00D75A9B"/>
    <w:rsid w:val="00D9285C"/>
    <w:rsid w:val="00D97876"/>
    <w:rsid w:val="00DA312F"/>
    <w:rsid w:val="00DC1AB0"/>
    <w:rsid w:val="00DC51E3"/>
    <w:rsid w:val="00DE122C"/>
    <w:rsid w:val="00DE2C16"/>
    <w:rsid w:val="00DE5E00"/>
    <w:rsid w:val="00DF1996"/>
    <w:rsid w:val="00E10A8A"/>
    <w:rsid w:val="00E11578"/>
    <w:rsid w:val="00E12105"/>
    <w:rsid w:val="00E16F2A"/>
    <w:rsid w:val="00E21804"/>
    <w:rsid w:val="00E51CF2"/>
    <w:rsid w:val="00E74F20"/>
    <w:rsid w:val="00E751D8"/>
    <w:rsid w:val="00E7685D"/>
    <w:rsid w:val="00E80280"/>
    <w:rsid w:val="00E83BF6"/>
    <w:rsid w:val="00E86998"/>
    <w:rsid w:val="00E90842"/>
    <w:rsid w:val="00EA1D3C"/>
    <w:rsid w:val="00EA354D"/>
    <w:rsid w:val="00EA6030"/>
    <w:rsid w:val="00EB0EAA"/>
    <w:rsid w:val="00EC0BF0"/>
    <w:rsid w:val="00EC1A4D"/>
    <w:rsid w:val="00EC1D24"/>
    <w:rsid w:val="00EC37B8"/>
    <w:rsid w:val="00EC4988"/>
    <w:rsid w:val="00ED12A1"/>
    <w:rsid w:val="00ED1548"/>
    <w:rsid w:val="00ED5A93"/>
    <w:rsid w:val="00EF13A6"/>
    <w:rsid w:val="00EF61B0"/>
    <w:rsid w:val="00F024EE"/>
    <w:rsid w:val="00F02B93"/>
    <w:rsid w:val="00F34A52"/>
    <w:rsid w:val="00F675D6"/>
    <w:rsid w:val="00F81ABD"/>
    <w:rsid w:val="00F829F7"/>
    <w:rsid w:val="00F93CA2"/>
    <w:rsid w:val="00F96E0D"/>
    <w:rsid w:val="00FA3027"/>
    <w:rsid w:val="00FA32C2"/>
    <w:rsid w:val="00FA52D6"/>
    <w:rsid w:val="00FB74DE"/>
    <w:rsid w:val="00FC52EB"/>
    <w:rsid w:val="00FD47C5"/>
    <w:rsid w:val="00FE092F"/>
    <w:rsid w:val="00FE1B2F"/>
    <w:rsid w:val="00FE221C"/>
    <w:rsid w:val="00FE55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509E8"/>
  <w15:chartTrackingRefBased/>
  <w15:docId w15:val="{D49893BA-405E-42EE-9BF3-973A6D419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EF4"/>
    <w:rPr>
      <w:rFonts w:ascii="Times New Roman" w:eastAsia="Times New Roman" w:hAnsi="Times New Roman"/>
      <w:sz w:val="24"/>
      <w:szCs w:val="24"/>
    </w:rPr>
  </w:style>
  <w:style w:type="paragraph" w:styleId="Ttulo1">
    <w:name w:val="heading 1"/>
    <w:basedOn w:val="Normal"/>
    <w:next w:val="Normal"/>
    <w:link w:val="Ttulo1Car"/>
    <w:qFormat/>
    <w:rsid w:val="007C3EF4"/>
    <w:pPr>
      <w:keepNext/>
      <w:outlineLvl w:val="0"/>
    </w:pPr>
    <w:rPr>
      <w:rFonts w:ascii="Arial" w:hAnsi="Arial" w:cs="Arial"/>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7C3EF4"/>
    <w:rPr>
      <w:rFonts w:ascii="Arial" w:eastAsia="Times New Roman" w:hAnsi="Arial" w:cs="Arial"/>
      <w:sz w:val="32"/>
      <w:szCs w:val="24"/>
      <w:lang w:val="es-ES" w:eastAsia="es-ES"/>
    </w:rPr>
  </w:style>
  <w:style w:type="character" w:styleId="Hipervnculo">
    <w:name w:val="Hyperlink"/>
    <w:uiPriority w:val="99"/>
    <w:unhideWhenUsed/>
    <w:rsid w:val="007C3EF4"/>
    <w:rPr>
      <w:color w:val="0000FF"/>
      <w:u w:val="single"/>
    </w:rPr>
  </w:style>
  <w:style w:type="paragraph" w:styleId="Textoindependiente">
    <w:name w:val="Body Text"/>
    <w:basedOn w:val="Normal"/>
    <w:link w:val="TextoindependienteCar"/>
    <w:semiHidden/>
    <w:unhideWhenUsed/>
    <w:rsid w:val="007C3EF4"/>
    <w:pPr>
      <w:jc w:val="both"/>
    </w:pPr>
    <w:rPr>
      <w:rFonts w:ascii="Arial" w:hAnsi="Arial" w:cs="Arial"/>
    </w:rPr>
  </w:style>
  <w:style w:type="character" w:customStyle="1" w:styleId="TextoindependienteCar">
    <w:name w:val="Texto independiente Car"/>
    <w:link w:val="Textoindependiente"/>
    <w:semiHidden/>
    <w:rsid w:val="007C3EF4"/>
    <w:rPr>
      <w:rFonts w:ascii="Arial" w:eastAsia="Times New Roman" w:hAnsi="Arial" w:cs="Arial"/>
      <w:sz w:val="24"/>
      <w:szCs w:val="24"/>
      <w:lang w:val="es-ES" w:eastAsia="es-ES"/>
    </w:rPr>
  </w:style>
  <w:style w:type="paragraph" w:styleId="Prrafodelista">
    <w:name w:val="List Paragraph"/>
    <w:basedOn w:val="Normal"/>
    <w:uiPriority w:val="34"/>
    <w:qFormat/>
    <w:rsid w:val="007C3EF4"/>
    <w:pPr>
      <w:ind w:left="708"/>
    </w:pPr>
  </w:style>
  <w:style w:type="character" w:customStyle="1" w:styleId="bloquederdatonormal">
    <w:name w:val="bloque_der dato_normal"/>
    <w:basedOn w:val="Fuentedeprrafopredeter"/>
    <w:rsid w:val="007C3EF4"/>
  </w:style>
  <w:style w:type="paragraph" w:styleId="Textodeglobo">
    <w:name w:val="Balloon Text"/>
    <w:basedOn w:val="Normal"/>
    <w:link w:val="TextodegloboCar"/>
    <w:uiPriority w:val="99"/>
    <w:semiHidden/>
    <w:unhideWhenUsed/>
    <w:rsid w:val="007C3EF4"/>
    <w:rPr>
      <w:rFonts w:ascii="Tahoma" w:hAnsi="Tahoma" w:cs="Tahoma"/>
      <w:sz w:val="16"/>
      <w:szCs w:val="16"/>
    </w:rPr>
  </w:style>
  <w:style w:type="character" w:customStyle="1" w:styleId="TextodegloboCar">
    <w:name w:val="Texto de globo Car"/>
    <w:link w:val="Textodeglobo"/>
    <w:uiPriority w:val="99"/>
    <w:semiHidden/>
    <w:rsid w:val="007C3EF4"/>
    <w:rPr>
      <w:rFonts w:ascii="Tahoma" w:eastAsia="Times New Roman" w:hAnsi="Tahoma" w:cs="Tahoma"/>
      <w:sz w:val="16"/>
      <w:szCs w:val="16"/>
      <w:lang w:val="es-ES" w:eastAsia="es-ES"/>
    </w:rPr>
  </w:style>
  <w:style w:type="paragraph" w:styleId="Encabezado">
    <w:name w:val="header"/>
    <w:basedOn w:val="Normal"/>
    <w:link w:val="EncabezadoCar"/>
    <w:uiPriority w:val="99"/>
    <w:unhideWhenUsed/>
    <w:rsid w:val="00F93CA2"/>
    <w:pPr>
      <w:tabs>
        <w:tab w:val="center" w:pos="4252"/>
        <w:tab w:val="right" w:pos="8504"/>
      </w:tabs>
    </w:pPr>
  </w:style>
  <w:style w:type="character" w:customStyle="1" w:styleId="EncabezadoCar">
    <w:name w:val="Encabezado Car"/>
    <w:link w:val="Encabezado"/>
    <w:uiPriority w:val="99"/>
    <w:rsid w:val="00F93CA2"/>
    <w:rPr>
      <w:rFonts w:ascii="Times New Roman" w:eastAsia="Times New Roman" w:hAnsi="Times New Roman"/>
      <w:sz w:val="24"/>
      <w:szCs w:val="24"/>
    </w:rPr>
  </w:style>
  <w:style w:type="paragraph" w:styleId="Piedepgina">
    <w:name w:val="footer"/>
    <w:basedOn w:val="Normal"/>
    <w:link w:val="PiedepginaCar"/>
    <w:unhideWhenUsed/>
    <w:rsid w:val="00F93CA2"/>
    <w:pPr>
      <w:tabs>
        <w:tab w:val="center" w:pos="4252"/>
        <w:tab w:val="right" w:pos="8504"/>
      </w:tabs>
    </w:pPr>
  </w:style>
  <w:style w:type="character" w:customStyle="1" w:styleId="PiedepginaCar">
    <w:name w:val="Pie de página Car"/>
    <w:link w:val="Piedepgina"/>
    <w:uiPriority w:val="99"/>
    <w:rsid w:val="00F93CA2"/>
    <w:rPr>
      <w:rFonts w:ascii="Times New Roman" w:eastAsia="Times New Roman" w:hAnsi="Times New Roman"/>
      <w:sz w:val="24"/>
      <w:szCs w:val="24"/>
    </w:rPr>
  </w:style>
  <w:style w:type="paragraph" w:customStyle="1" w:styleId="Default">
    <w:name w:val="Default"/>
    <w:rsid w:val="00B34376"/>
    <w:pPr>
      <w:autoSpaceDE w:val="0"/>
      <w:autoSpaceDN w:val="0"/>
      <w:adjustRightInd w:val="0"/>
    </w:pPr>
    <w:rPr>
      <w:rFonts w:ascii="Arial" w:eastAsia="Times New Roman" w:hAnsi="Arial" w:cs="Arial"/>
      <w:color w:val="000000"/>
      <w:sz w:val="24"/>
      <w:szCs w:val="24"/>
      <w:lang w:val="ca-ES" w:eastAsia="ca-ES"/>
    </w:rPr>
  </w:style>
  <w:style w:type="table" w:styleId="Tablaconcuadrcula">
    <w:name w:val="Table Grid"/>
    <w:basedOn w:val="Tablanormal"/>
    <w:uiPriority w:val="59"/>
    <w:rsid w:val="00813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EF13A6"/>
    <w:rPr>
      <w:b/>
      <w:bCs/>
    </w:rPr>
  </w:style>
  <w:style w:type="character" w:styleId="Mencinsinresolver">
    <w:name w:val="Unresolved Mention"/>
    <w:basedOn w:val="Fuentedeprrafopredeter"/>
    <w:uiPriority w:val="99"/>
    <w:semiHidden/>
    <w:unhideWhenUsed/>
    <w:rsid w:val="00A35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15695">
      <w:bodyDiv w:val="1"/>
      <w:marLeft w:val="0"/>
      <w:marRight w:val="0"/>
      <w:marTop w:val="0"/>
      <w:marBottom w:val="0"/>
      <w:divBdr>
        <w:top w:val="none" w:sz="0" w:space="0" w:color="auto"/>
        <w:left w:val="none" w:sz="0" w:space="0" w:color="auto"/>
        <w:bottom w:val="none" w:sz="0" w:space="0" w:color="auto"/>
        <w:right w:val="none" w:sz="0" w:space="0" w:color="auto"/>
      </w:divBdr>
    </w:div>
    <w:div w:id="144250220">
      <w:bodyDiv w:val="1"/>
      <w:marLeft w:val="0"/>
      <w:marRight w:val="0"/>
      <w:marTop w:val="0"/>
      <w:marBottom w:val="0"/>
      <w:divBdr>
        <w:top w:val="none" w:sz="0" w:space="0" w:color="auto"/>
        <w:left w:val="none" w:sz="0" w:space="0" w:color="auto"/>
        <w:bottom w:val="none" w:sz="0" w:space="0" w:color="auto"/>
        <w:right w:val="none" w:sz="0" w:space="0" w:color="auto"/>
      </w:divBdr>
    </w:div>
    <w:div w:id="388726703">
      <w:bodyDiv w:val="1"/>
      <w:marLeft w:val="0"/>
      <w:marRight w:val="0"/>
      <w:marTop w:val="0"/>
      <w:marBottom w:val="0"/>
      <w:divBdr>
        <w:top w:val="none" w:sz="0" w:space="0" w:color="auto"/>
        <w:left w:val="none" w:sz="0" w:space="0" w:color="auto"/>
        <w:bottom w:val="none" w:sz="0" w:space="0" w:color="auto"/>
        <w:right w:val="none" w:sz="0" w:space="0" w:color="auto"/>
      </w:divBdr>
    </w:div>
    <w:div w:id="423961240">
      <w:bodyDiv w:val="1"/>
      <w:marLeft w:val="0"/>
      <w:marRight w:val="0"/>
      <w:marTop w:val="0"/>
      <w:marBottom w:val="0"/>
      <w:divBdr>
        <w:top w:val="none" w:sz="0" w:space="0" w:color="auto"/>
        <w:left w:val="none" w:sz="0" w:space="0" w:color="auto"/>
        <w:bottom w:val="none" w:sz="0" w:space="0" w:color="auto"/>
        <w:right w:val="none" w:sz="0" w:space="0" w:color="auto"/>
      </w:divBdr>
    </w:div>
    <w:div w:id="635112485">
      <w:bodyDiv w:val="1"/>
      <w:marLeft w:val="0"/>
      <w:marRight w:val="0"/>
      <w:marTop w:val="0"/>
      <w:marBottom w:val="0"/>
      <w:divBdr>
        <w:top w:val="none" w:sz="0" w:space="0" w:color="auto"/>
        <w:left w:val="none" w:sz="0" w:space="0" w:color="auto"/>
        <w:bottom w:val="none" w:sz="0" w:space="0" w:color="auto"/>
        <w:right w:val="none" w:sz="0" w:space="0" w:color="auto"/>
      </w:divBdr>
    </w:div>
    <w:div w:id="930970682">
      <w:bodyDiv w:val="1"/>
      <w:marLeft w:val="0"/>
      <w:marRight w:val="0"/>
      <w:marTop w:val="0"/>
      <w:marBottom w:val="0"/>
      <w:divBdr>
        <w:top w:val="none" w:sz="0" w:space="0" w:color="auto"/>
        <w:left w:val="none" w:sz="0" w:space="0" w:color="auto"/>
        <w:bottom w:val="none" w:sz="0" w:space="0" w:color="auto"/>
        <w:right w:val="none" w:sz="0" w:space="0" w:color="auto"/>
      </w:divBdr>
    </w:div>
    <w:div w:id="933511375">
      <w:bodyDiv w:val="1"/>
      <w:marLeft w:val="0"/>
      <w:marRight w:val="0"/>
      <w:marTop w:val="0"/>
      <w:marBottom w:val="0"/>
      <w:divBdr>
        <w:top w:val="none" w:sz="0" w:space="0" w:color="auto"/>
        <w:left w:val="none" w:sz="0" w:space="0" w:color="auto"/>
        <w:bottom w:val="none" w:sz="0" w:space="0" w:color="auto"/>
        <w:right w:val="none" w:sz="0" w:space="0" w:color="auto"/>
      </w:divBdr>
    </w:div>
    <w:div w:id="1054308377">
      <w:bodyDiv w:val="1"/>
      <w:marLeft w:val="0"/>
      <w:marRight w:val="0"/>
      <w:marTop w:val="0"/>
      <w:marBottom w:val="0"/>
      <w:divBdr>
        <w:top w:val="none" w:sz="0" w:space="0" w:color="auto"/>
        <w:left w:val="none" w:sz="0" w:space="0" w:color="auto"/>
        <w:bottom w:val="none" w:sz="0" w:space="0" w:color="auto"/>
        <w:right w:val="none" w:sz="0" w:space="0" w:color="auto"/>
      </w:divBdr>
    </w:div>
    <w:div w:id="1815565893">
      <w:bodyDiv w:val="1"/>
      <w:marLeft w:val="0"/>
      <w:marRight w:val="0"/>
      <w:marTop w:val="0"/>
      <w:marBottom w:val="0"/>
      <w:divBdr>
        <w:top w:val="none" w:sz="0" w:space="0" w:color="auto"/>
        <w:left w:val="none" w:sz="0" w:space="0" w:color="auto"/>
        <w:bottom w:val="none" w:sz="0" w:space="0" w:color="auto"/>
        <w:right w:val="none" w:sz="0" w:space="0" w:color="auto"/>
      </w:divBdr>
    </w:div>
    <w:div w:id="20375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oginer@aefj.es"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juan.a.abrit@icex.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dlc_DocId xmlns="3831a162-5d17-4bf7-b84d-61f49449f687">6KSVT6PTPTN3-2002740397-494349</_dlc_DocId>
    <_dlc_DocIdUrl xmlns="3831a162-5d17-4bf7-b84d-61f49449f687">
      <Url>https://aefj.sharepoint.com/sites/AEFJ/_layouts/15/DocIdRedir.aspx?ID=6KSVT6PTPTN3-2002740397-494349</Url>
      <Description>6KSVT6PTPTN3-2002740397-494349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o" ma:contentTypeID="0x010100C9F410CE8CABDC45A8AADA44D694E4F3" ma:contentTypeVersion="14" ma:contentTypeDescription="Crear nuevo documento." ma:contentTypeScope="" ma:versionID="528d0b3c2741467866ed24491149e237">
  <xsd:schema xmlns:xsd="http://www.w3.org/2001/XMLSchema" xmlns:xs="http://www.w3.org/2001/XMLSchema" xmlns:p="http://schemas.microsoft.com/office/2006/metadata/properties" xmlns:ns2="3831a162-5d17-4bf7-b84d-61f49449f687" xmlns:ns3="946b882d-34f5-42ac-839f-ecec49ff1052" targetNamespace="http://schemas.microsoft.com/office/2006/metadata/properties" ma:root="true" ma:fieldsID="50e06e8b2e63ad3470601428c804e02e" ns2:_="" ns3:_="">
    <xsd:import namespace="3831a162-5d17-4bf7-b84d-61f49449f687"/>
    <xsd:import namespace="946b882d-34f5-42ac-839f-ecec49ff10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1a162-5d17-4bf7-b84d-61f49449f687"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description="" ma:internalName="SharedWithDetails" ma:readOnly="true">
      <xsd:simpleType>
        <xsd:restriction base="dms:Note">
          <xsd:maxLength value="255"/>
        </xsd:restriction>
      </xsd:simpleType>
    </xsd:element>
    <xsd:element name="LastSharedByUser" ma:index="13" nillable="true" ma:displayName="Última vez que se compartió por usuario" ma:description="" ma:internalName="LastSharedByUser" ma:readOnly="true">
      <xsd:simpleType>
        <xsd:restriction base="dms:Note">
          <xsd:maxLength value="255"/>
        </xsd:restriction>
      </xsd:simpleType>
    </xsd:element>
    <xsd:element name="LastSharedByTime" ma:index="14"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6b882d-34f5-42ac-839f-ecec49ff1052"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D0B75-A92F-42EE-A347-7003349FC445}">
  <ds:schemaRefs>
    <ds:schemaRef ds:uri="http://schemas.openxmlformats.org/officeDocument/2006/bibliography"/>
  </ds:schemaRefs>
</ds:datastoreItem>
</file>

<file path=customXml/itemProps2.xml><?xml version="1.0" encoding="utf-8"?>
<ds:datastoreItem xmlns:ds="http://schemas.openxmlformats.org/officeDocument/2006/customXml" ds:itemID="{5A1B59BE-1A09-4F7E-BEF4-E4C22F829104}">
  <ds:schemaRefs>
    <ds:schemaRef ds:uri="http://schemas.microsoft.com/sharepoint/v3/contenttype/forms"/>
  </ds:schemaRefs>
</ds:datastoreItem>
</file>

<file path=customXml/itemProps3.xml><?xml version="1.0" encoding="utf-8"?>
<ds:datastoreItem xmlns:ds="http://schemas.openxmlformats.org/officeDocument/2006/customXml" ds:itemID="{8658DFF0-CA29-4204-BB6D-9DE602B57FAB}">
  <ds:schemaRefs>
    <ds:schemaRef ds:uri="http://schemas.microsoft.com/office/2006/metadata/longProperties"/>
  </ds:schemaRefs>
</ds:datastoreItem>
</file>

<file path=customXml/itemProps4.xml><?xml version="1.0" encoding="utf-8"?>
<ds:datastoreItem xmlns:ds="http://schemas.openxmlformats.org/officeDocument/2006/customXml" ds:itemID="{2E2691A9-5441-466D-96FE-56C8CFF3785D}">
  <ds:schemaRefs>
    <ds:schemaRef ds:uri="http://schemas.microsoft.com/office/2006/metadata/properties"/>
    <ds:schemaRef ds:uri="http://schemas.microsoft.com/office/infopath/2007/PartnerControls"/>
    <ds:schemaRef ds:uri="3831a162-5d17-4bf7-b84d-61f49449f687"/>
  </ds:schemaRefs>
</ds:datastoreItem>
</file>

<file path=customXml/itemProps5.xml><?xml version="1.0" encoding="utf-8"?>
<ds:datastoreItem xmlns:ds="http://schemas.openxmlformats.org/officeDocument/2006/customXml" ds:itemID="{BE221E29-3539-460A-ADBE-A9EB1CFC453D}">
  <ds:schemaRefs>
    <ds:schemaRef ds:uri="http://schemas.microsoft.com/sharepoint/events"/>
  </ds:schemaRefs>
</ds:datastoreItem>
</file>

<file path=customXml/itemProps6.xml><?xml version="1.0" encoding="utf-8"?>
<ds:datastoreItem xmlns:ds="http://schemas.openxmlformats.org/officeDocument/2006/customXml" ds:itemID="{CF79A95C-C20F-4D36-AC87-CFB763631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1a162-5d17-4bf7-b84d-61f49449f687"/>
    <ds:schemaRef ds:uri="946b882d-34f5-42ac-839f-ecec49ff1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163</Words>
  <Characters>900</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1061</CharactersWithSpaces>
  <SharedDoc>false</SharedDoc>
  <HLinks>
    <vt:vector size="24" baseType="variant">
      <vt:variant>
        <vt:i4>7143545</vt:i4>
      </vt:variant>
      <vt:variant>
        <vt:i4>9</vt:i4>
      </vt:variant>
      <vt:variant>
        <vt:i4>0</vt:i4>
      </vt:variant>
      <vt:variant>
        <vt:i4>5</vt:i4>
      </vt:variant>
      <vt:variant>
        <vt:lpwstr>http://www.icex.es/fondosfeder</vt:lpwstr>
      </vt:variant>
      <vt:variant>
        <vt:lpwstr/>
      </vt:variant>
      <vt:variant>
        <vt:i4>1179673</vt:i4>
      </vt:variant>
      <vt:variant>
        <vt:i4>6</vt:i4>
      </vt:variant>
      <vt:variant>
        <vt:i4>0</vt:i4>
      </vt:variant>
      <vt:variant>
        <vt:i4>5</vt:i4>
      </vt:variant>
      <vt:variant>
        <vt:lpwstr>http://www.icex.es/siautorizaexporta</vt:lpwstr>
      </vt:variant>
      <vt:variant>
        <vt:lpwstr/>
      </vt:variant>
      <vt:variant>
        <vt:i4>2818072</vt:i4>
      </vt:variant>
      <vt:variant>
        <vt:i4>3</vt:i4>
      </vt:variant>
      <vt:variant>
        <vt:i4>0</vt:i4>
      </vt:variant>
      <vt:variant>
        <vt:i4>5</vt:i4>
      </vt:variant>
      <vt:variant>
        <vt:lpwstr>mailto:oginer@aefj.es</vt:lpwstr>
      </vt:variant>
      <vt:variant>
        <vt:lpwstr/>
      </vt:variant>
      <vt:variant>
        <vt:i4>2490432</vt:i4>
      </vt:variant>
      <vt:variant>
        <vt:i4>0</vt:i4>
      </vt:variant>
      <vt:variant>
        <vt:i4>0</vt:i4>
      </vt:variant>
      <vt:variant>
        <vt:i4>5</vt:i4>
      </vt:variant>
      <vt:variant>
        <vt:lpwstr>mailto:Leticia.Quintanilla@icex.es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Martín Llaguno</dc:creator>
  <cp:keywords/>
  <cp:lastModifiedBy>Oliver Giner</cp:lastModifiedBy>
  <cp:revision>3</cp:revision>
  <cp:lastPrinted>2018-05-24T09:40:00Z</cp:lastPrinted>
  <dcterms:created xsi:type="dcterms:W3CDTF">2021-04-15T09:04:00Z</dcterms:created>
  <dcterms:modified xsi:type="dcterms:W3CDTF">2021-04-30T07:14:00Z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6KSVT6PTPTN3-2002740397-39796</vt:lpwstr>
  </property>
  <property fmtid="{D5CDD505-2E9C-101B-9397-08002B2CF9AE}" pid="3" name="_dlc_DocIdItemGuid">
    <vt:lpwstr>ccbf914f-6f0f-4356-89d3-1e12c2357077</vt:lpwstr>
  </property>
  <property fmtid="{D5CDD505-2E9C-101B-9397-08002B2CF9AE}" pid="4" name="_dlc_DocIdUrl">
    <vt:lpwstr>https://aefj.sharepoint.com/sites/AEFJ/_layouts/15/DocIdRedir.aspx?ID=6KSVT6PTPTN3-2002740397-39796, 6KSVT6PTPTN3-2002740397-39796</vt:lpwstr>
  </property>
  <property fmtid="{D5CDD505-2E9C-101B-9397-08002B2CF9AE}" pid="5" name="ContentTypeId">
    <vt:lpwstr>0x010100C9F410CE8CABDC45A8AADA44D694E4F3</vt:lpwstr>
  </property>
</Properties>
</file>