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42A9F" w14:textId="46F9B8F6" w:rsidR="00967884" w:rsidRPr="00DC1016" w:rsidRDefault="00C040A4" w:rsidP="004E362D">
      <w:pPr>
        <w:pStyle w:val="Textoindependiente"/>
        <w:spacing w:line="276" w:lineRule="auto"/>
        <w:jc w:val="center"/>
        <w:outlineLvl w:val="0"/>
        <w:rPr>
          <w:rFonts w:ascii="Trebuchet MS" w:hAnsi="Trebuchet MS" w:cs="Arial"/>
          <w:b/>
          <w:sz w:val="20"/>
        </w:rPr>
      </w:pPr>
      <w:r w:rsidRPr="00DC1016">
        <w:rPr>
          <w:rFonts w:ascii="Trebuchet MS" w:hAnsi="Trebuchet MS"/>
          <w:b/>
          <w:sz w:val="20"/>
        </w:rPr>
        <w:t>PRIVACY POLICY</w:t>
      </w:r>
    </w:p>
    <w:p w14:paraId="6D34E006" w14:textId="77777777" w:rsidR="0078774C" w:rsidRPr="00DC1016" w:rsidRDefault="0078774C" w:rsidP="004E362D">
      <w:pPr>
        <w:spacing w:line="276" w:lineRule="auto"/>
        <w:jc w:val="both"/>
        <w:rPr>
          <w:rFonts w:ascii="Trebuchet MS" w:hAnsi="Trebuchet MS" w:cs="Arial"/>
          <w:sz w:val="20"/>
        </w:rPr>
      </w:pPr>
    </w:p>
    <w:p w14:paraId="3741768D" w14:textId="549CA797" w:rsidR="00C040A4" w:rsidRPr="00DC1016" w:rsidRDefault="00C040A4" w:rsidP="004E362D">
      <w:pPr>
        <w:spacing w:line="276" w:lineRule="auto"/>
        <w:jc w:val="both"/>
        <w:rPr>
          <w:rFonts w:ascii="Trebuchet MS" w:eastAsia="Times New Roman" w:hAnsi="Trebuchet MS" w:cs="Arial"/>
          <w:iCs/>
          <w:color w:val="000000"/>
          <w:sz w:val="20"/>
        </w:rPr>
      </w:pPr>
      <w:r w:rsidRPr="00DC1016">
        <w:rPr>
          <w:rFonts w:ascii="Trebuchet MS" w:hAnsi="Trebuchet MS"/>
          <w:sz w:val="20"/>
        </w:rPr>
        <w:t xml:space="preserve">This Privacy Policy describes the processing of your personal data carried out by </w:t>
      </w:r>
      <w:r w:rsidR="009D409F" w:rsidRPr="00DC1016">
        <w:rPr>
          <w:rFonts w:ascii="Trebuchet MS" w:hAnsi="Trebuchet MS"/>
          <w:sz w:val="20"/>
        </w:rPr>
        <w:t xml:space="preserve">Red de </w:t>
      </w:r>
      <w:proofErr w:type="spellStart"/>
      <w:r w:rsidR="009D409F" w:rsidRPr="00DC1016">
        <w:rPr>
          <w:rFonts w:ascii="Trebuchet MS" w:hAnsi="Trebuchet MS"/>
          <w:sz w:val="20"/>
        </w:rPr>
        <w:t>Carreteras</w:t>
      </w:r>
      <w:proofErr w:type="spellEnd"/>
      <w:r w:rsidR="009D409F" w:rsidRPr="00DC1016">
        <w:rPr>
          <w:rFonts w:ascii="Trebuchet MS" w:hAnsi="Trebuchet MS"/>
          <w:sz w:val="20"/>
        </w:rPr>
        <w:t xml:space="preserve"> de Occidente, S.A.P.I. de C.V.</w:t>
      </w:r>
      <w:r w:rsidR="00624B43" w:rsidRPr="00DC1016">
        <w:rPr>
          <w:rFonts w:ascii="Trebuchet MS" w:hAnsi="Trebuchet MS"/>
          <w:sz w:val="20"/>
        </w:rPr>
        <w:t xml:space="preserve">, la Universidad Nacional </w:t>
      </w:r>
      <w:proofErr w:type="spellStart"/>
      <w:r w:rsidR="00624B43" w:rsidRPr="00DC1016">
        <w:rPr>
          <w:rFonts w:ascii="Trebuchet MS" w:hAnsi="Trebuchet MS"/>
          <w:sz w:val="20"/>
        </w:rPr>
        <w:t>Autónoma</w:t>
      </w:r>
      <w:proofErr w:type="spellEnd"/>
      <w:r w:rsidR="00624B43" w:rsidRPr="00DC1016">
        <w:rPr>
          <w:rFonts w:ascii="Trebuchet MS" w:hAnsi="Trebuchet MS"/>
          <w:sz w:val="20"/>
        </w:rPr>
        <w:t xml:space="preserve"> de México</w:t>
      </w:r>
      <w:r w:rsidR="000E0680" w:rsidRPr="00DC1016">
        <w:rPr>
          <w:rFonts w:ascii="Trebuchet MS" w:hAnsi="Trebuchet MS"/>
          <w:sz w:val="20"/>
        </w:rPr>
        <w:t xml:space="preserve"> and </w:t>
      </w:r>
      <w:r w:rsidRPr="00DC1016">
        <w:rPr>
          <w:rFonts w:ascii="Trebuchet MS" w:hAnsi="Trebuchet MS"/>
          <w:sz w:val="20"/>
        </w:rPr>
        <w:t xml:space="preserve">Fundación Privada Abertis (hereinafter, the “Joint Data Controllers”), in their capacity as Joint Data Controllers in the framework of the management, organisation and development of the Abertis Sustainable Mobility Research Awards, which are part of the Abertis International Network of Chairs (hereinafter, the “Awards”). This processing is initiated </w:t>
      </w:r>
      <w:proofErr w:type="gramStart"/>
      <w:r w:rsidRPr="00DC1016">
        <w:rPr>
          <w:rFonts w:ascii="Trebuchet MS" w:hAnsi="Trebuchet MS"/>
          <w:sz w:val="20"/>
        </w:rPr>
        <w:t>on the basis of</w:t>
      </w:r>
      <w:proofErr w:type="gramEnd"/>
      <w:r w:rsidRPr="00DC1016">
        <w:rPr>
          <w:rFonts w:ascii="Trebuchet MS" w:hAnsi="Trebuchet MS"/>
          <w:sz w:val="20"/>
        </w:rPr>
        <w:t xml:space="preserve"> the data you provide by sending an email to the following address to register your candidacy for the Awards: </w:t>
      </w:r>
      <w:r w:rsidR="00624B43" w:rsidRPr="00DC1016">
        <w:rPr>
          <w:rFonts w:ascii="Trebuchet MS" w:hAnsi="Trebuchet MS"/>
          <w:sz w:val="20"/>
        </w:rPr>
        <w:t>Abertis@iingen.unam.mx</w:t>
      </w:r>
      <w:r w:rsidRPr="00DC1016">
        <w:rPr>
          <w:rFonts w:ascii="Trebuchet MS" w:hAnsi="Trebuchet MS"/>
          <w:sz w:val="20"/>
        </w:rPr>
        <w:t>.</w:t>
      </w:r>
    </w:p>
    <w:p w14:paraId="0364A8B9" w14:textId="7E515C28" w:rsidR="00416BBD" w:rsidRPr="00DC1016" w:rsidRDefault="00E92822" w:rsidP="004E362D">
      <w:pPr>
        <w:pStyle w:val="Textoindependiente"/>
        <w:spacing w:line="276" w:lineRule="auto"/>
        <w:rPr>
          <w:rFonts w:ascii="Trebuchet MS" w:hAnsi="Trebuchet MS" w:cs="Arial"/>
          <w:bCs/>
          <w:sz w:val="20"/>
        </w:rPr>
      </w:pPr>
      <w:r w:rsidRPr="00DC1016">
        <w:rPr>
          <w:rFonts w:ascii="Trebuchet MS" w:hAnsi="Trebuchet MS"/>
          <w:sz w:val="20"/>
        </w:rPr>
        <w:t>In view of the foregoing, both parties act as Joint Data Controllers, their main responsibilities being the following:</w:t>
      </w:r>
    </w:p>
    <w:p w14:paraId="5FC0279C" w14:textId="4A6AEF21" w:rsidR="00C040A4" w:rsidRPr="00DC1016" w:rsidRDefault="00C040A4" w:rsidP="004E362D">
      <w:pPr>
        <w:pStyle w:val="Textoindependiente"/>
        <w:spacing w:line="276" w:lineRule="auto"/>
        <w:rPr>
          <w:rFonts w:ascii="Trebuchet MS" w:hAnsi="Trebuchet MS" w:cs="Arial"/>
          <w:b/>
          <w:sz w:val="20"/>
        </w:rPr>
      </w:pPr>
      <w:r w:rsidRPr="00DC1016">
        <w:rPr>
          <w:rFonts w:ascii="Trebuchet MS" w:hAnsi="Trebuchet MS"/>
          <w:b/>
          <w:sz w:val="20"/>
        </w:rPr>
        <w:t>WHO ARE THE JOINT DATA CONTROLLERS?</w:t>
      </w:r>
    </w:p>
    <w:p w14:paraId="2991FE4E" w14:textId="2431FDE1" w:rsidR="00A12E11" w:rsidRPr="00DC1016" w:rsidRDefault="00A12E11" w:rsidP="004E362D">
      <w:pPr>
        <w:pStyle w:val="Textoindependiente"/>
        <w:spacing w:line="276" w:lineRule="auto"/>
        <w:rPr>
          <w:rFonts w:ascii="Trebuchet MS" w:hAnsi="Trebuchet MS" w:cs="Arial"/>
          <w:b/>
          <w:sz w:val="20"/>
        </w:rPr>
      </w:pPr>
      <w:r w:rsidRPr="00DC1016">
        <w:rPr>
          <w:rFonts w:ascii="Trebuchet MS" w:hAnsi="Trebuchet MS"/>
          <w:b/>
          <w:sz w:val="20"/>
        </w:rPr>
        <w:t>(1)</w:t>
      </w:r>
    </w:p>
    <w:p w14:paraId="10224EEE" w14:textId="1348BE90" w:rsidR="009D409F" w:rsidRPr="00DC1016" w:rsidRDefault="004665F0" w:rsidP="009D409F">
      <w:pPr>
        <w:pStyle w:val="Sinespaciado"/>
        <w:numPr>
          <w:ilvl w:val="0"/>
          <w:numId w:val="17"/>
        </w:numPr>
        <w:spacing w:after="240" w:line="276" w:lineRule="auto"/>
        <w:jc w:val="both"/>
        <w:rPr>
          <w:rFonts w:ascii="Trebuchet MS" w:hAnsi="Trebuchet MS"/>
          <w:b/>
          <w:sz w:val="20"/>
          <w:lang w:val="es-MX"/>
        </w:rPr>
      </w:pPr>
      <w:r w:rsidRPr="00DC1016">
        <w:rPr>
          <w:rFonts w:ascii="Trebuchet MS" w:hAnsi="Trebuchet MS"/>
          <w:b/>
          <w:sz w:val="20"/>
          <w:lang w:val="es-ES"/>
        </w:rPr>
        <w:t>UN</w:t>
      </w:r>
      <w:r w:rsidR="00C57D66" w:rsidRPr="00DC1016">
        <w:rPr>
          <w:rFonts w:ascii="Trebuchet MS" w:hAnsi="Trebuchet MS"/>
          <w:b/>
          <w:sz w:val="20"/>
          <w:lang w:val="es-ES"/>
        </w:rPr>
        <w:t>:</w:t>
      </w:r>
      <w:r w:rsidR="00C040A4" w:rsidRPr="00DC1016">
        <w:rPr>
          <w:rFonts w:ascii="Trebuchet MS" w:hAnsi="Trebuchet MS"/>
          <w:sz w:val="20"/>
          <w:lang w:val="es-ES"/>
        </w:rPr>
        <w:t xml:space="preserve"> </w:t>
      </w:r>
      <w:r w:rsidR="009D409F" w:rsidRPr="00DC1016">
        <w:rPr>
          <w:rFonts w:ascii="Trebuchet MS" w:hAnsi="Trebuchet MS"/>
          <w:b/>
          <w:sz w:val="20"/>
          <w:lang w:val="es-MX"/>
        </w:rPr>
        <w:t>Red de Carreteras de Occidente, S.A.P.I. de C.V. </w:t>
      </w:r>
    </w:p>
    <w:p w14:paraId="68546066" w14:textId="71C00D26" w:rsidR="009168C7" w:rsidRPr="00DC1016" w:rsidRDefault="00416F64" w:rsidP="00A407B2">
      <w:pPr>
        <w:pStyle w:val="Sinespaciado"/>
        <w:numPr>
          <w:ilvl w:val="0"/>
          <w:numId w:val="17"/>
        </w:numPr>
        <w:spacing w:after="240" w:line="276" w:lineRule="auto"/>
        <w:jc w:val="both"/>
        <w:rPr>
          <w:rFonts w:ascii="Trebuchet MS" w:eastAsiaTheme="minorEastAsia" w:hAnsi="Trebuchet MS" w:cs="Arial"/>
          <w:sz w:val="20"/>
        </w:rPr>
      </w:pPr>
      <w:r w:rsidRPr="00DC1016">
        <w:rPr>
          <w:rFonts w:ascii="Trebuchet MS" w:hAnsi="Trebuchet MS"/>
          <w:b/>
          <w:sz w:val="20"/>
        </w:rPr>
        <w:t>Tax identification number (CIF)</w:t>
      </w:r>
      <w:r w:rsidRPr="00DC1016">
        <w:rPr>
          <w:rFonts w:ascii="Trebuchet MS" w:hAnsi="Trebuchet MS"/>
          <w:sz w:val="20"/>
        </w:rPr>
        <w:t xml:space="preserve">: </w:t>
      </w:r>
      <w:r w:rsidR="00893578" w:rsidRPr="00DC1016">
        <w:rPr>
          <w:rFonts w:ascii="Trebuchet MS" w:hAnsi="Trebuchet MS"/>
          <w:color w:val="000000"/>
          <w:sz w:val="20"/>
        </w:rPr>
        <w:t>RCO0708136F7</w:t>
      </w:r>
    </w:p>
    <w:p w14:paraId="7E06848F" w14:textId="76AC6D3B" w:rsidR="00A407B2" w:rsidRPr="00DC1016" w:rsidRDefault="00C040A4" w:rsidP="00F30DD7">
      <w:pPr>
        <w:pStyle w:val="Sinespaciado"/>
        <w:numPr>
          <w:ilvl w:val="0"/>
          <w:numId w:val="17"/>
        </w:numPr>
        <w:spacing w:line="276" w:lineRule="auto"/>
        <w:jc w:val="both"/>
        <w:rPr>
          <w:rFonts w:ascii="Trebuchet MS" w:eastAsiaTheme="minorEastAsia" w:hAnsi="Trebuchet MS" w:cs="Arial"/>
          <w:sz w:val="20"/>
          <w:lang w:val="es-ES"/>
        </w:rPr>
      </w:pPr>
      <w:proofErr w:type="spellStart"/>
      <w:r w:rsidRPr="00DC1016">
        <w:rPr>
          <w:rFonts w:ascii="Trebuchet MS" w:hAnsi="Trebuchet MS"/>
          <w:b/>
          <w:sz w:val="20"/>
          <w:lang w:val="es-ES"/>
        </w:rPr>
        <w:t>Address</w:t>
      </w:r>
      <w:proofErr w:type="spellEnd"/>
      <w:r w:rsidRPr="00DC1016">
        <w:rPr>
          <w:rFonts w:ascii="Trebuchet MS" w:hAnsi="Trebuchet MS"/>
          <w:sz w:val="20"/>
          <w:lang w:val="es-ES"/>
        </w:rPr>
        <w:t xml:space="preserve">: </w:t>
      </w:r>
      <w:r w:rsidR="00893578" w:rsidRPr="00DC1016">
        <w:rPr>
          <w:rFonts w:ascii="Trebuchet MS" w:hAnsi="Trebuchet MS"/>
          <w:sz w:val="20"/>
          <w:lang w:val="es-ES"/>
        </w:rPr>
        <w:t>Torre Américas MIL, Av. de las Américas 1500, Country Club, 44610 Guadalajara, Jal.</w:t>
      </w:r>
    </w:p>
    <w:p w14:paraId="6417ACBB" w14:textId="7BF5D91A" w:rsidR="009168C7" w:rsidRPr="00DC1016" w:rsidRDefault="00CD6035" w:rsidP="00A407B2">
      <w:pPr>
        <w:pStyle w:val="Sinespaciado"/>
        <w:numPr>
          <w:ilvl w:val="0"/>
          <w:numId w:val="17"/>
        </w:numPr>
        <w:spacing w:after="240" w:line="276" w:lineRule="auto"/>
        <w:jc w:val="both"/>
        <w:rPr>
          <w:rFonts w:ascii="Trebuchet MS" w:eastAsia="ヒラギノ角ゴ Pro W3" w:hAnsi="Trebuchet MS" w:cs="Arial"/>
          <w:sz w:val="20"/>
        </w:rPr>
      </w:pPr>
      <w:r w:rsidRPr="00DC1016">
        <w:rPr>
          <w:rFonts w:ascii="Trebuchet MS" w:hAnsi="Trebuchet MS"/>
          <w:b/>
          <w:sz w:val="20"/>
        </w:rPr>
        <w:t>Email</w:t>
      </w:r>
      <w:r w:rsidR="00C040A4" w:rsidRPr="00DC1016">
        <w:rPr>
          <w:rFonts w:ascii="Trebuchet MS" w:hAnsi="Trebuchet MS"/>
          <w:sz w:val="20"/>
        </w:rPr>
        <w:t xml:space="preserve">: </w:t>
      </w:r>
      <w:r w:rsidR="00112ADA" w:rsidRPr="00DC1016">
        <w:rPr>
          <w:rFonts w:ascii="Trebuchet MS" w:hAnsi="Trebuchet MS"/>
          <w:color w:val="000000"/>
          <w:sz w:val="20"/>
        </w:rPr>
        <w:t>comunicacion.corporativa@redoccidente.com</w:t>
      </w:r>
      <w:r w:rsidR="00C040A4" w:rsidRPr="00DC1016">
        <w:rPr>
          <w:rFonts w:ascii="Trebuchet MS" w:hAnsi="Trebuchet MS"/>
          <w:color w:val="000000"/>
          <w:sz w:val="20"/>
        </w:rPr>
        <w:t>·</w:t>
      </w:r>
    </w:p>
    <w:p w14:paraId="0948234C" w14:textId="7ABB49D9" w:rsidR="00A12E11" w:rsidRPr="00DC1016" w:rsidRDefault="00A12E11" w:rsidP="004E362D">
      <w:pPr>
        <w:pStyle w:val="Textoindependiente"/>
        <w:spacing w:line="276" w:lineRule="auto"/>
        <w:rPr>
          <w:rFonts w:ascii="Trebuchet MS" w:hAnsi="Trebuchet MS" w:cs="Arial"/>
          <w:b/>
          <w:sz w:val="20"/>
        </w:rPr>
      </w:pPr>
      <w:r w:rsidRPr="00DC1016">
        <w:rPr>
          <w:rFonts w:ascii="Trebuchet MS" w:hAnsi="Trebuchet MS"/>
          <w:b/>
          <w:sz w:val="20"/>
        </w:rPr>
        <w:t>(2)</w:t>
      </w:r>
    </w:p>
    <w:p w14:paraId="57B40D63" w14:textId="5FC9C5DF" w:rsidR="00A12E11" w:rsidRPr="00DC1016" w:rsidRDefault="00A12E11" w:rsidP="004E362D">
      <w:pPr>
        <w:pStyle w:val="Sinespaciado"/>
        <w:numPr>
          <w:ilvl w:val="0"/>
          <w:numId w:val="17"/>
        </w:numPr>
        <w:spacing w:after="240" w:line="276" w:lineRule="auto"/>
        <w:rPr>
          <w:rFonts w:ascii="Trebuchet MS" w:eastAsia="Times New Roman" w:hAnsi="Trebuchet MS" w:cs="Arial"/>
          <w:iCs/>
          <w:color w:val="000000"/>
          <w:sz w:val="20"/>
          <w:lang w:val="es-MX"/>
        </w:rPr>
      </w:pPr>
      <w:proofErr w:type="spellStart"/>
      <w:r w:rsidRPr="00DC1016">
        <w:rPr>
          <w:rFonts w:ascii="Trebuchet MS" w:hAnsi="Trebuchet MS"/>
          <w:b/>
          <w:sz w:val="20"/>
          <w:lang w:val="es-MX"/>
        </w:rPr>
        <w:t>Identity</w:t>
      </w:r>
      <w:proofErr w:type="spellEnd"/>
      <w:r w:rsidRPr="00DC1016">
        <w:rPr>
          <w:rFonts w:ascii="Trebuchet MS" w:hAnsi="Trebuchet MS"/>
          <w:sz w:val="20"/>
          <w:lang w:val="es-MX"/>
        </w:rPr>
        <w:t>:</w:t>
      </w:r>
      <w:r w:rsidRPr="00DC1016">
        <w:rPr>
          <w:rFonts w:ascii="Trebuchet MS" w:hAnsi="Trebuchet MS"/>
          <w:i/>
          <w:sz w:val="20"/>
          <w:lang w:val="es-MX"/>
        </w:rPr>
        <w:t xml:space="preserve"> </w:t>
      </w:r>
      <w:r w:rsidRPr="00DC1016">
        <w:rPr>
          <w:rFonts w:ascii="Trebuchet MS" w:hAnsi="Trebuchet MS"/>
          <w:color w:val="000000"/>
          <w:sz w:val="20"/>
          <w:lang w:val="es-MX"/>
        </w:rPr>
        <w:t>“</w:t>
      </w:r>
      <w:r w:rsidR="00624B43" w:rsidRPr="00DC1016">
        <w:rPr>
          <w:rFonts w:ascii="Trebuchet MS" w:hAnsi="Trebuchet MS"/>
          <w:b/>
          <w:sz w:val="20"/>
          <w:lang w:val="es-MX"/>
        </w:rPr>
        <w:t>Universidad Nacional Autónoma de México</w:t>
      </w:r>
      <w:r w:rsidRPr="00DC1016">
        <w:rPr>
          <w:rFonts w:ascii="Trebuchet MS" w:hAnsi="Trebuchet MS"/>
          <w:color w:val="000000"/>
          <w:sz w:val="20"/>
          <w:lang w:val="es-MX"/>
        </w:rPr>
        <w:t>”</w:t>
      </w:r>
    </w:p>
    <w:p w14:paraId="31728667" w14:textId="1B803773" w:rsidR="00A12E11" w:rsidRPr="00DC1016" w:rsidRDefault="00A12E11" w:rsidP="004E362D">
      <w:pPr>
        <w:pStyle w:val="Sinespaciado"/>
        <w:numPr>
          <w:ilvl w:val="0"/>
          <w:numId w:val="17"/>
        </w:numPr>
        <w:spacing w:after="240" w:line="276" w:lineRule="auto"/>
        <w:rPr>
          <w:rFonts w:ascii="Trebuchet MS" w:eastAsiaTheme="minorEastAsia" w:hAnsi="Trebuchet MS" w:cs="Arial"/>
          <w:sz w:val="20"/>
        </w:rPr>
      </w:pPr>
      <w:r w:rsidRPr="00DC1016">
        <w:rPr>
          <w:rFonts w:ascii="Trebuchet MS" w:hAnsi="Trebuchet MS"/>
          <w:b/>
          <w:sz w:val="20"/>
        </w:rPr>
        <w:t>Tax identification number (CIF)</w:t>
      </w:r>
      <w:r w:rsidRPr="00DC1016">
        <w:rPr>
          <w:rFonts w:ascii="Trebuchet MS" w:hAnsi="Trebuchet MS"/>
          <w:sz w:val="20"/>
        </w:rPr>
        <w:t xml:space="preserve">: </w:t>
      </w:r>
      <w:r w:rsidR="00624B43" w:rsidRPr="00DC1016">
        <w:rPr>
          <w:rFonts w:ascii="Trebuchet MS" w:hAnsi="Trebuchet MS"/>
          <w:b/>
          <w:sz w:val="20"/>
        </w:rPr>
        <w:t>UNA2907227Y5</w:t>
      </w:r>
    </w:p>
    <w:p w14:paraId="119AE56D" w14:textId="54A1D734" w:rsidR="00A12E11" w:rsidRPr="00DC1016" w:rsidRDefault="00A12E11" w:rsidP="004E362D">
      <w:pPr>
        <w:pStyle w:val="Sinespaciado"/>
        <w:numPr>
          <w:ilvl w:val="0"/>
          <w:numId w:val="17"/>
        </w:numPr>
        <w:spacing w:after="240" w:line="276" w:lineRule="auto"/>
        <w:rPr>
          <w:rFonts w:ascii="Trebuchet MS" w:eastAsiaTheme="minorEastAsia" w:hAnsi="Trebuchet MS" w:cs="Arial"/>
          <w:sz w:val="20"/>
          <w:lang w:val="es-MX"/>
        </w:rPr>
      </w:pPr>
      <w:proofErr w:type="spellStart"/>
      <w:r w:rsidRPr="00DC1016">
        <w:rPr>
          <w:rFonts w:ascii="Trebuchet MS" w:hAnsi="Trebuchet MS"/>
          <w:b/>
          <w:sz w:val="20"/>
          <w:lang w:val="es-MX"/>
        </w:rPr>
        <w:t>Address</w:t>
      </w:r>
      <w:proofErr w:type="spellEnd"/>
      <w:r w:rsidRPr="00DC1016">
        <w:rPr>
          <w:rFonts w:ascii="Trebuchet MS" w:hAnsi="Trebuchet MS"/>
          <w:sz w:val="20"/>
          <w:lang w:val="es-MX"/>
        </w:rPr>
        <w:t xml:space="preserve">: </w:t>
      </w:r>
      <w:r w:rsidR="00624B43" w:rsidRPr="00DC1016">
        <w:rPr>
          <w:rFonts w:ascii="Trebuchet MS" w:hAnsi="Trebuchet MS"/>
          <w:b/>
          <w:sz w:val="20"/>
          <w:lang w:val="es-MX"/>
        </w:rPr>
        <w:t>Av. Universidad 3000, Universidad Nacional Autónoma de México C.</w:t>
      </w:r>
      <w:r w:rsidR="003F4C56" w:rsidRPr="00DC1016">
        <w:rPr>
          <w:rFonts w:ascii="Trebuchet MS" w:hAnsi="Trebuchet MS"/>
          <w:b/>
          <w:sz w:val="20"/>
          <w:lang w:val="es-MX"/>
        </w:rPr>
        <w:t xml:space="preserve"> </w:t>
      </w:r>
      <w:r w:rsidR="00624B43" w:rsidRPr="00DC1016">
        <w:rPr>
          <w:rFonts w:ascii="Trebuchet MS" w:hAnsi="Trebuchet MS"/>
          <w:b/>
          <w:sz w:val="20"/>
          <w:lang w:val="es-MX"/>
        </w:rPr>
        <w:t>U., Coyoacán, Ciudad de México, C.P. 04510</w:t>
      </w:r>
    </w:p>
    <w:p w14:paraId="12C36EC7" w14:textId="6071FA8C" w:rsidR="009168C7" w:rsidRPr="00DC1016" w:rsidRDefault="00A12E11" w:rsidP="004E362D">
      <w:pPr>
        <w:pStyle w:val="Sinespaciado"/>
        <w:numPr>
          <w:ilvl w:val="0"/>
          <w:numId w:val="17"/>
        </w:numPr>
        <w:spacing w:after="240" w:line="276" w:lineRule="auto"/>
        <w:rPr>
          <w:rFonts w:ascii="Trebuchet MS" w:eastAsia="ヒラギノ角ゴ Pro W3" w:hAnsi="Trebuchet MS" w:cs="Arial"/>
          <w:sz w:val="20"/>
          <w:lang w:val="en-US"/>
        </w:rPr>
      </w:pPr>
      <w:r w:rsidRPr="00DC1016">
        <w:rPr>
          <w:rFonts w:ascii="Trebuchet MS" w:hAnsi="Trebuchet MS"/>
          <w:b/>
          <w:sz w:val="20"/>
          <w:lang w:val="en-US"/>
        </w:rPr>
        <w:t>Email</w:t>
      </w:r>
      <w:r w:rsidRPr="00DC1016">
        <w:rPr>
          <w:rFonts w:ascii="Trebuchet MS" w:hAnsi="Trebuchet MS"/>
          <w:sz w:val="20"/>
          <w:lang w:val="en-US"/>
        </w:rPr>
        <w:t xml:space="preserve">: </w:t>
      </w:r>
      <w:hyperlink r:id="rId11" w:history="1">
        <w:r w:rsidR="00624B43" w:rsidRPr="00DC1016">
          <w:rPr>
            <w:rStyle w:val="Hipervnculo"/>
            <w:rFonts w:ascii="Trebuchet MS" w:hAnsi="Trebuchet MS"/>
            <w:sz w:val="20"/>
            <w:lang w:val="en-US"/>
          </w:rPr>
          <w:t>Abertis@iingen.unam.mx</w:t>
        </w:r>
      </w:hyperlink>
      <w:r w:rsidR="00624B43" w:rsidRPr="00DC1016">
        <w:rPr>
          <w:rFonts w:ascii="Trebuchet MS" w:hAnsi="Trebuchet MS"/>
          <w:sz w:val="20"/>
          <w:lang w:val="en-US"/>
        </w:rPr>
        <w:t xml:space="preserve">; </w:t>
      </w:r>
    </w:p>
    <w:p w14:paraId="40BE64E2" w14:textId="77777777" w:rsidR="005F7F10" w:rsidRPr="00DC1016" w:rsidRDefault="005F7F10" w:rsidP="005F7F10">
      <w:pPr>
        <w:pStyle w:val="Sinespaciado"/>
        <w:spacing w:after="240" w:line="276" w:lineRule="auto"/>
        <w:jc w:val="both"/>
        <w:rPr>
          <w:rFonts w:ascii="Trebuchet MS" w:hAnsi="Trebuchet MS"/>
          <w:b/>
          <w:sz w:val="20"/>
          <w:lang w:val="es-ES"/>
        </w:rPr>
      </w:pPr>
      <w:r w:rsidRPr="00DC1016">
        <w:rPr>
          <w:rFonts w:ascii="Trebuchet MS" w:eastAsia="ヒラギノ角ゴ Pro W3" w:hAnsi="Trebuchet MS" w:cs="Arial"/>
          <w:sz w:val="20"/>
          <w:lang w:val="es-ES"/>
        </w:rPr>
        <w:t>(3)</w:t>
      </w:r>
      <w:r w:rsidRPr="00DC1016">
        <w:rPr>
          <w:rFonts w:ascii="Trebuchet MS" w:hAnsi="Trebuchet MS"/>
          <w:b/>
          <w:sz w:val="20"/>
          <w:lang w:val="es-ES"/>
        </w:rPr>
        <w:t xml:space="preserve"> </w:t>
      </w:r>
    </w:p>
    <w:p w14:paraId="03E57885" w14:textId="663B68A4" w:rsidR="005F7F10" w:rsidRPr="00DC1016" w:rsidRDefault="004E689C" w:rsidP="005F7F10">
      <w:pPr>
        <w:pStyle w:val="Sinespaciado"/>
        <w:spacing w:after="240" w:line="276" w:lineRule="auto"/>
        <w:ind w:firstLine="360"/>
        <w:jc w:val="both"/>
        <w:rPr>
          <w:rFonts w:ascii="Trebuchet MS" w:eastAsiaTheme="minorEastAsia" w:hAnsi="Trebuchet MS" w:cs="Arial"/>
          <w:sz w:val="20"/>
          <w:lang w:val="es-ES"/>
        </w:rPr>
      </w:pPr>
      <w:r w:rsidRPr="00DC1016">
        <w:rPr>
          <w:rFonts w:ascii="Trebuchet MS" w:hAnsi="Trebuchet MS"/>
          <w:b/>
          <w:sz w:val="20"/>
          <w:lang w:val="es-ES"/>
        </w:rPr>
        <w:t>-</w:t>
      </w:r>
      <w:r w:rsidRPr="00DC1016">
        <w:rPr>
          <w:rFonts w:ascii="Trebuchet MS" w:hAnsi="Trebuchet MS"/>
          <w:b/>
          <w:sz w:val="20"/>
          <w:lang w:val="es-ES"/>
        </w:rPr>
        <w:tab/>
      </w:r>
      <w:proofErr w:type="spellStart"/>
      <w:r w:rsidR="005F7F10" w:rsidRPr="00DC1016">
        <w:rPr>
          <w:rFonts w:ascii="Trebuchet MS" w:hAnsi="Trebuchet MS"/>
          <w:b/>
          <w:sz w:val="20"/>
          <w:lang w:val="es-ES"/>
        </w:rPr>
        <w:t>Identity</w:t>
      </w:r>
      <w:proofErr w:type="spellEnd"/>
      <w:r w:rsidR="005F7F10" w:rsidRPr="00DC1016">
        <w:rPr>
          <w:rFonts w:ascii="Trebuchet MS" w:hAnsi="Trebuchet MS"/>
          <w:sz w:val="20"/>
          <w:lang w:val="es-ES"/>
        </w:rPr>
        <w:t>: Fundación Privada Abertis (“Abertis Private Foundation”)</w:t>
      </w:r>
    </w:p>
    <w:p w14:paraId="154D3AFE" w14:textId="77777777" w:rsidR="005F7F10" w:rsidRPr="00DC1016" w:rsidRDefault="005F7F10" w:rsidP="005F7F10">
      <w:pPr>
        <w:pStyle w:val="Sinespaciado"/>
        <w:numPr>
          <w:ilvl w:val="0"/>
          <w:numId w:val="17"/>
        </w:numPr>
        <w:spacing w:after="240" w:line="276" w:lineRule="auto"/>
        <w:jc w:val="both"/>
        <w:rPr>
          <w:rFonts w:ascii="Trebuchet MS" w:eastAsiaTheme="minorEastAsia" w:hAnsi="Trebuchet MS" w:cs="Arial"/>
          <w:sz w:val="20"/>
        </w:rPr>
      </w:pPr>
      <w:r w:rsidRPr="00DC1016">
        <w:rPr>
          <w:rFonts w:ascii="Trebuchet MS" w:hAnsi="Trebuchet MS"/>
          <w:b/>
          <w:sz w:val="20"/>
        </w:rPr>
        <w:t>Tax identification number (CIF)</w:t>
      </w:r>
      <w:r w:rsidRPr="00DC1016">
        <w:rPr>
          <w:rFonts w:ascii="Trebuchet MS" w:hAnsi="Trebuchet MS"/>
          <w:sz w:val="20"/>
        </w:rPr>
        <w:t>: G-62053293</w:t>
      </w:r>
    </w:p>
    <w:p w14:paraId="4EDCF059" w14:textId="77777777" w:rsidR="005F7F10" w:rsidRPr="00DC1016" w:rsidRDefault="005F7F10" w:rsidP="005F7F10">
      <w:pPr>
        <w:pStyle w:val="Sinespaciado"/>
        <w:numPr>
          <w:ilvl w:val="0"/>
          <w:numId w:val="17"/>
        </w:numPr>
        <w:spacing w:line="276" w:lineRule="auto"/>
        <w:jc w:val="both"/>
        <w:rPr>
          <w:rFonts w:ascii="Trebuchet MS" w:eastAsiaTheme="minorEastAsia" w:hAnsi="Trebuchet MS" w:cs="Arial"/>
          <w:sz w:val="20"/>
          <w:lang w:val="es-ES"/>
        </w:rPr>
      </w:pPr>
      <w:proofErr w:type="spellStart"/>
      <w:r w:rsidRPr="00DC1016">
        <w:rPr>
          <w:rFonts w:ascii="Trebuchet MS" w:hAnsi="Trebuchet MS"/>
          <w:b/>
          <w:sz w:val="20"/>
          <w:lang w:val="es-ES"/>
        </w:rPr>
        <w:t>Address</w:t>
      </w:r>
      <w:proofErr w:type="spellEnd"/>
      <w:r w:rsidRPr="00DC1016">
        <w:rPr>
          <w:rFonts w:ascii="Trebuchet MS" w:hAnsi="Trebuchet MS"/>
          <w:sz w:val="20"/>
          <w:lang w:val="es-ES"/>
        </w:rPr>
        <w:t>: Avenida Pedralbes, 17, 08034 de Barcelona (Spain)</w:t>
      </w:r>
    </w:p>
    <w:p w14:paraId="0CFD6A84" w14:textId="77777777" w:rsidR="005F7F10" w:rsidRPr="00DC1016" w:rsidRDefault="005F7F10" w:rsidP="005F7F10">
      <w:pPr>
        <w:pStyle w:val="Sinespaciado"/>
        <w:spacing w:line="276" w:lineRule="auto"/>
        <w:ind w:left="720"/>
        <w:jc w:val="both"/>
        <w:rPr>
          <w:rFonts w:ascii="Trebuchet MS" w:eastAsiaTheme="minorEastAsia" w:hAnsi="Trebuchet MS" w:cs="Arial"/>
          <w:sz w:val="20"/>
          <w:lang w:val="es-ES"/>
        </w:rPr>
      </w:pPr>
    </w:p>
    <w:p w14:paraId="70EBF7CE" w14:textId="649967C3" w:rsidR="005F7F10" w:rsidRPr="00DC1016" w:rsidRDefault="005F7F10" w:rsidP="005F7F10">
      <w:pPr>
        <w:pStyle w:val="Sinespaciado"/>
        <w:numPr>
          <w:ilvl w:val="0"/>
          <w:numId w:val="17"/>
        </w:numPr>
        <w:spacing w:after="240" w:line="276" w:lineRule="auto"/>
        <w:jc w:val="both"/>
        <w:rPr>
          <w:rFonts w:ascii="Trebuchet MS" w:eastAsia="ヒラギノ角ゴ Pro W3" w:hAnsi="Trebuchet MS" w:cs="Arial"/>
          <w:sz w:val="20"/>
        </w:rPr>
      </w:pPr>
      <w:r w:rsidRPr="00DC1016">
        <w:rPr>
          <w:rFonts w:ascii="Trebuchet MS" w:hAnsi="Trebuchet MS"/>
          <w:b/>
          <w:sz w:val="20"/>
        </w:rPr>
        <w:t>Email</w:t>
      </w:r>
      <w:r w:rsidRPr="00DC1016">
        <w:rPr>
          <w:rFonts w:ascii="Trebuchet MS" w:hAnsi="Trebuchet MS"/>
          <w:sz w:val="20"/>
        </w:rPr>
        <w:t xml:space="preserve">: </w:t>
      </w:r>
      <w:r w:rsidR="00DA7AD0" w:rsidRPr="00DC1016">
        <w:rPr>
          <w:rFonts w:ascii="Trebuchet MS" w:hAnsi="Trebuchet MS"/>
          <w:sz w:val="20"/>
        </w:rPr>
        <w:t>info@abertischairs.com</w:t>
      </w:r>
    </w:p>
    <w:p w14:paraId="24667624" w14:textId="278EA056" w:rsidR="005F7F10" w:rsidRPr="00DC1016" w:rsidRDefault="005F7F10" w:rsidP="005F7F10">
      <w:pPr>
        <w:pStyle w:val="Sinespaciado"/>
        <w:spacing w:after="240" w:line="276" w:lineRule="auto"/>
        <w:rPr>
          <w:rFonts w:ascii="Trebuchet MS" w:eastAsia="ヒラギノ角ゴ Pro W3" w:hAnsi="Trebuchet MS" w:cs="Arial"/>
          <w:sz w:val="20"/>
        </w:rPr>
      </w:pPr>
    </w:p>
    <w:p w14:paraId="03FFE055" w14:textId="77777777" w:rsidR="00C040A4" w:rsidRPr="00DC1016" w:rsidRDefault="00C040A4" w:rsidP="004E362D">
      <w:pPr>
        <w:pStyle w:val="Textoindependiente"/>
        <w:spacing w:line="276" w:lineRule="auto"/>
        <w:rPr>
          <w:rFonts w:ascii="Trebuchet MS" w:hAnsi="Trebuchet MS" w:cs="Arial"/>
          <w:b/>
          <w:sz w:val="20"/>
        </w:rPr>
      </w:pPr>
      <w:r w:rsidRPr="00DC1016">
        <w:rPr>
          <w:rFonts w:ascii="Trebuchet MS" w:hAnsi="Trebuchet MS"/>
          <w:b/>
          <w:sz w:val="20"/>
        </w:rPr>
        <w:t>WHAT PERSONAL DATA DO WE PROCESS?</w:t>
      </w:r>
    </w:p>
    <w:p w14:paraId="4EF692BC" w14:textId="6B989C20" w:rsidR="008B40B6" w:rsidRPr="00DC1016" w:rsidRDefault="00C040A4" w:rsidP="004E362D">
      <w:pPr>
        <w:pStyle w:val="Prrafodelista"/>
        <w:numPr>
          <w:ilvl w:val="0"/>
          <w:numId w:val="2"/>
        </w:numPr>
        <w:spacing w:after="240" w:line="276" w:lineRule="auto"/>
        <w:jc w:val="both"/>
        <w:rPr>
          <w:rFonts w:ascii="Trebuchet MS" w:hAnsi="Trebuchet MS" w:cs="Arial"/>
          <w:sz w:val="20"/>
          <w:szCs w:val="20"/>
        </w:rPr>
      </w:pPr>
      <w:r w:rsidRPr="00DC1016">
        <w:rPr>
          <w:rFonts w:ascii="Trebuchet MS" w:hAnsi="Trebuchet MS"/>
          <w:b/>
          <w:sz w:val="20"/>
        </w:rPr>
        <w:lastRenderedPageBreak/>
        <w:t>Personal data that you provide to us.</w:t>
      </w:r>
      <w:r w:rsidRPr="00DC1016">
        <w:rPr>
          <w:rFonts w:ascii="Trebuchet MS" w:hAnsi="Trebuchet MS"/>
          <w:sz w:val="20"/>
        </w:rPr>
        <w:t xml:space="preserve"> Specifically, both Joint Data Controllers will process the information provided in the registration form for the Awards: name and surname(s), email, telephone, ID number</w:t>
      </w:r>
      <w:r w:rsidR="00624B43" w:rsidRPr="00DC1016">
        <w:rPr>
          <w:rFonts w:ascii="Trebuchet MS" w:hAnsi="Trebuchet MS"/>
          <w:sz w:val="20"/>
        </w:rPr>
        <w:t xml:space="preserve"> (INE)</w:t>
      </w:r>
      <w:r w:rsidRPr="00DC1016">
        <w:rPr>
          <w:rFonts w:ascii="Trebuchet MS" w:hAnsi="Trebuchet MS"/>
          <w:sz w:val="20"/>
        </w:rPr>
        <w:t xml:space="preserve">, home address, university of affiliation, studies and professional experience. </w:t>
      </w:r>
    </w:p>
    <w:p w14:paraId="06A4A760" w14:textId="77777777" w:rsidR="008B40B6" w:rsidRPr="00DC1016" w:rsidRDefault="008B40B6" w:rsidP="004E362D">
      <w:pPr>
        <w:pStyle w:val="Prrafodelista"/>
        <w:spacing w:after="240" w:line="276" w:lineRule="auto"/>
        <w:ind w:left="360"/>
        <w:jc w:val="both"/>
        <w:rPr>
          <w:rFonts w:ascii="Trebuchet MS" w:hAnsi="Trebuchet MS" w:cs="Arial"/>
          <w:sz w:val="20"/>
          <w:szCs w:val="20"/>
        </w:rPr>
      </w:pPr>
    </w:p>
    <w:p w14:paraId="58237484" w14:textId="6339BFB9" w:rsidR="00AF6444" w:rsidRPr="00DC1016" w:rsidRDefault="008B40B6" w:rsidP="00AF6444">
      <w:pPr>
        <w:pStyle w:val="Prrafodelista"/>
        <w:spacing w:after="240" w:line="276" w:lineRule="auto"/>
        <w:ind w:left="360"/>
        <w:jc w:val="both"/>
        <w:rPr>
          <w:rFonts w:ascii="Trebuchet MS" w:hAnsi="Trebuchet MS"/>
          <w:sz w:val="20"/>
        </w:rPr>
      </w:pPr>
      <w:r w:rsidRPr="00DC1016">
        <w:rPr>
          <w:rFonts w:ascii="Trebuchet MS" w:hAnsi="Trebuchet MS"/>
          <w:sz w:val="20"/>
        </w:rPr>
        <w:t xml:space="preserve">Likewise, the above personal details are obligatory </w:t>
      </w:r>
      <w:proofErr w:type="gramStart"/>
      <w:r w:rsidRPr="00DC1016">
        <w:rPr>
          <w:rFonts w:ascii="Trebuchet MS" w:hAnsi="Trebuchet MS"/>
          <w:sz w:val="20"/>
        </w:rPr>
        <w:t>in order to</w:t>
      </w:r>
      <w:proofErr w:type="gramEnd"/>
      <w:r w:rsidRPr="00DC1016">
        <w:rPr>
          <w:rFonts w:ascii="Trebuchet MS" w:hAnsi="Trebuchet MS"/>
          <w:sz w:val="20"/>
        </w:rPr>
        <w:t xml:space="preserve"> handle your application to register for the Awards, so refusal to provide them means it will be impossible to process your application.</w:t>
      </w:r>
    </w:p>
    <w:p w14:paraId="0A65371F" w14:textId="77777777" w:rsidR="00AF6444" w:rsidRPr="00DC1016" w:rsidRDefault="00AF6444" w:rsidP="00AF6444">
      <w:pPr>
        <w:pStyle w:val="Prrafodelista"/>
        <w:spacing w:after="240" w:line="276" w:lineRule="auto"/>
        <w:ind w:left="360"/>
        <w:jc w:val="both"/>
        <w:rPr>
          <w:rFonts w:ascii="Trebuchet MS" w:hAnsi="Trebuchet MS" w:cs="Arial"/>
          <w:sz w:val="20"/>
          <w:szCs w:val="20"/>
        </w:rPr>
      </w:pPr>
    </w:p>
    <w:p w14:paraId="7A90982D" w14:textId="35ECB145" w:rsidR="00C040A4" w:rsidRPr="00DC1016" w:rsidRDefault="00C040A4" w:rsidP="004E362D">
      <w:pPr>
        <w:spacing w:line="276" w:lineRule="auto"/>
        <w:jc w:val="both"/>
        <w:rPr>
          <w:rFonts w:ascii="Trebuchet MS" w:hAnsi="Trebuchet MS" w:cs="Arial"/>
          <w:b/>
          <w:bCs/>
          <w:sz w:val="20"/>
        </w:rPr>
      </w:pPr>
      <w:r w:rsidRPr="00DC1016">
        <w:rPr>
          <w:rFonts w:ascii="Trebuchet MS" w:hAnsi="Trebuchet MS"/>
          <w:b/>
          <w:sz w:val="20"/>
        </w:rPr>
        <w:t xml:space="preserve">FOR WHAT PURPOSES? </w:t>
      </w:r>
    </w:p>
    <w:p w14:paraId="09CFF4C1" w14:textId="1AB92854" w:rsidR="005758A4" w:rsidRPr="00DC1016" w:rsidRDefault="00611936" w:rsidP="004E362D">
      <w:pPr>
        <w:spacing w:line="276" w:lineRule="auto"/>
        <w:jc w:val="both"/>
        <w:rPr>
          <w:rFonts w:ascii="Trebuchet MS" w:hAnsi="Trebuchet MS" w:cs="Arial"/>
          <w:sz w:val="20"/>
        </w:rPr>
      </w:pPr>
      <w:r w:rsidRPr="00DC1016">
        <w:rPr>
          <w:rFonts w:ascii="Trebuchet MS" w:hAnsi="Trebuchet MS"/>
          <w:sz w:val="20"/>
        </w:rPr>
        <w:t xml:space="preserve">The Joint Data Controllers will process your personal data for the following purposes: </w:t>
      </w:r>
    </w:p>
    <w:p w14:paraId="67955F17" w14:textId="77777777" w:rsidR="00A70954" w:rsidRPr="00DC1016" w:rsidRDefault="00A70954" w:rsidP="00A70954">
      <w:pPr>
        <w:pStyle w:val="Textoindependiente"/>
        <w:numPr>
          <w:ilvl w:val="0"/>
          <w:numId w:val="34"/>
        </w:numPr>
        <w:spacing w:line="276" w:lineRule="auto"/>
        <w:rPr>
          <w:rFonts w:ascii="Trebuchet MS" w:hAnsi="Trebuchet MS" w:cs="Arial"/>
          <w:bCs/>
          <w:sz w:val="20"/>
        </w:rPr>
      </w:pPr>
      <w:r w:rsidRPr="00DC1016">
        <w:rPr>
          <w:rFonts w:ascii="Trebuchet MS" w:hAnsi="Trebuchet MS"/>
          <w:sz w:val="20"/>
        </w:rPr>
        <w:t>Supervising the management and development of entries and candidates for the Abertis Sustainable Mobility Research Awards.</w:t>
      </w:r>
    </w:p>
    <w:p w14:paraId="686DF40F" w14:textId="77777777" w:rsidR="00A70954" w:rsidRPr="00DC1016" w:rsidRDefault="00A70954" w:rsidP="00A70954">
      <w:pPr>
        <w:pStyle w:val="Textoindependiente"/>
        <w:numPr>
          <w:ilvl w:val="0"/>
          <w:numId w:val="34"/>
        </w:numPr>
        <w:spacing w:line="276" w:lineRule="auto"/>
        <w:rPr>
          <w:rFonts w:ascii="Trebuchet MS" w:hAnsi="Trebuchet MS" w:cs="Arial"/>
          <w:bCs/>
          <w:sz w:val="20"/>
        </w:rPr>
      </w:pPr>
      <w:r w:rsidRPr="00DC1016">
        <w:rPr>
          <w:rFonts w:ascii="Trebuchet MS" w:hAnsi="Trebuchet MS"/>
          <w:sz w:val="20"/>
        </w:rPr>
        <w:t>Managing the selection of candidates and subsequently handing out the Abertis Sustainable Mobility Research Awards to the winners.</w:t>
      </w:r>
    </w:p>
    <w:p w14:paraId="5D38C335" w14:textId="77777777" w:rsidR="00A70954" w:rsidRPr="00DC1016" w:rsidRDefault="00A70954" w:rsidP="00A70954">
      <w:pPr>
        <w:pStyle w:val="Textoindependiente"/>
        <w:numPr>
          <w:ilvl w:val="0"/>
          <w:numId w:val="34"/>
        </w:numPr>
        <w:spacing w:line="276" w:lineRule="auto"/>
        <w:rPr>
          <w:rFonts w:ascii="Trebuchet MS" w:hAnsi="Trebuchet MS" w:cs="Arial"/>
          <w:bCs/>
          <w:sz w:val="20"/>
        </w:rPr>
      </w:pPr>
      <w:r w:rsidRPr="00DC1016">
        <w:rPr>
          <w:rFonts w:ascii="Trebuchet MS" w:hAnsi="Trebuchet MS"/>
          <w:sz w:val="20"/>
        </w:rPr>
        <w:t xml:space="preserve"> Managing the publication of the names and surname(s) of the Award winners on the Abertis Chairs website: www.abertischairs.com. </w:t>
      </w:r>
    </w:p>
    <w:p w14:paraId="65A5A756" w14:textId="77777777" w:rsidR="00A70954" w:rsidRPr="00DC1016" w:rsidRDefault="00A70954" w:rsidP="00A70954">
      <w:pPr>
        <w:pStyle w:val="Textoindependiente"/>
        <w:numPr>
          <w:ilvl w:val="0"/>
          <w:numId w:val="34"/>
        </w:numPr>
        <w:spacing w:line="276" w:lineRule="auto"/>
        <w:rPr>
          <w:rFonts w:ascii="Trebuchet MS" w:hAnsi="Trebuchet MS" w:cs="Arial"/>
          <w:bCs/>
          <w:sz w:val="20"/>
        </w:rPr>
      </w:pPr>
      <w:r w:rsidRPr="00DC1016">
        <w:rPr>
          <w:rFonts w:ascii="Trebuchet MS" w:hAnsi="Trebuchet MS"/>
          <w:sz w:val="20"/>
        </w:rPr>
        <w:t xml:space="preserve">Managing attendance to the formal and public event for the Abertis Sustainable Mobility Research Awards, which will be handed out to the winning candidates. In relation to this purpose, the image and/or voice of the winners may be processed with their consent, in which case consent will be obtained via a specific form. </w:t>
      </w:r>
    </w:p>
    <w:p w14:paraId="0ECCD072" w14:textId="77777777" w:rsidR="002D1693" w:rsidRPr="00DC1016" w:rsidRDefault="002D1693" w:rsidP="002D1693">
      <w:pPr>
        <w:pStyle w:val="Textoindependiente"/>
        <w:numPr>
          <w:ilvl w:val="0"/>
          <w:numId w:val="34"/>
        </w:numPr>
        <w:spacing w:line="276" w:lineRule="auto"/>
        <w:rPr>
          <w:rFonts w:ascii="Trebuchet MS" w:hAnsi="Trebuchet MS" w:cs="Arial"/>
          <w:bCs/>
          <w:sz w:val="20"/>
        </w:rPr>
      </w:pPr>
      <w:r w:rsidRPr="00DC1016">
        <w:rPr>
          <w:rFonts w:ascii="Trebuchet MS" w:hAnsi="Trebuchet MS"/>
          <w:sz w:val="20"/>
        </w:rPr>
        <w:t>Managing and responding to applications and queries related to candidacy for the Abertis Sustainable Mobility Research Awards.</w:t>
      </w:r>
    </w:p>
    <w:p w14:paraId="6265549E" w14:textId="77777777" w:rsidR="002D1693" w:rsidRPr="00DC1016" w:rsidRDefault="002D1693" w:rsidP="002D1693">
      <w:pPr>
        <w:pStyle w:val="Textoindependiente"/>
        <w:numPr>
          <w:ilvl w:val="0"/>
          <w:numId w:val="34"/>
        </w:numPr>
        <w:spacing w:line="276" w:lineRule="auto"/>
        <w:rPr>
          <w:rFonts w:ascii="Trebuchet MS" w:hAnsi="Trebuchet MS" w:cs="Arial"/>
          <w:bCs/>
          <w:sz w:val="20"/>
        </w:rPr>
      </w:pPr>
      <w:r w:rsidRPr="00DC1016">
        <w:rPr>
          <w:rFonts w:ascii="Trebuchet MS" w:hAnsi="Trebuchet MS"/>
          <w:sz w:val="20"/>
        </w:rPr>
        <w:t>Managing entries for the Abertis Sustainable Mobility Research Awards internally.</w:t>
      </w:r>
    </w:p>
    <w:p w14:paraId="05A1EA76" w14:textId="3E582115" w:rsidR="002D1693" w:rsidRPr="00DC1016" w:rsidRDefault="002D1693" w:rsidP="002D1693">
      <w:pPr>
        <w:pStyle w:val="Textoindependiente"/>
        <w:numPr>
          <w:ilvl w:val="0"/>
          <w:numId w:val="34"/>
        </w:numPr>
        <w:spacing w:line="276" w:lineRule="auto"/>
        <w:rPr>
          <w:rFonts w:ascii="Trebuchet MS" w:hAnsi="Trebuchet MS" w:cs="Arial"/>
          <w:bCs/>
          <w:sz w:val="20"/>
        </w:rPr>
      </w:pPr>
      <w:r w:rsidRPr="00DC1016">
        <w:rPr>
          <w:rFonts w:ascii="Trebuchet MS" w:hAnsi="Trebuchet MS"/>
          <w:sz w:val="20"/>
        </w:rPr>
        <w:t xml:space="preserve">Preparing aggregate data reports to be sent to </w:t>
      </w:r>
      <w:r w:rsidR="00804F80" w:rsidRPr="00DC1016">
        <w:rPr>
          <w:rFonts w:ascii="Trebuchet MS" w:hAnsi="Trebuchet MS"/>
          <w:sz w:val="20"/>
        </w:rPr>
        <w:t>the</w:t>
      </w:r>
      <w:r w:rsidR="00AF6444" w:rsidRPr="00DC1016">
        <w:rPr>
          <w:rFonts w:ascii="Trebuchet MS" w:hAnsi="Trebuchet MS"/>
          <w:sz w:val="20"/>
        </w:rPr>
        <w:t xml:space="preserve"> Abertis</w:t>
      </w:r>
      <w:r w:rsidR="00804F80" w:rsidRPr="00DC1016">
        <w:rPr>
          <w:rFonts w:ascii="Trebuchet MS" w:hAnsi="Trebuchet MS"/>
          <w:sz w:val="20"/>
        </w:rPr>
        <w:t xml:space="preserve"> Foundation</w:t>
      </w:r>
      <w:r w:rsidRPr="00DC1016">
        <w:rPr>
          <w:rFonts w:ascii="Trebuchet MS" w:hAnsi="Trebuchet MS"/>
          <w:sz w:val="20"/>
        </w:rPr>
        <w:t xml:space="preserve">. </w:t>
      </w:r>
    </w:p>
    <w:p w14:paraId="65552FF4" w14:textId="0F45D3F0" w:rsidR="00E10F91" w:rsidRPr="00DC1016" w:rsidRDefault="00E10F91" w:rsidP="00AF6444">
      <w:pPr>
        <w:pStyle w:val="Textoindependiente"/>
        <w:spacing w:line="276" w:lineRule="auto"/>
        <w:rPr>
          <w:rFonts w:ascii="Trebuchet MS" w:hAnsi="Trebuchet MS" w:cs="Arial"/>
          <w:bCs/>
          <w:sz w:val="20"/>
        </w:rPr>
      </w:pPr>
    </w:p>
    <w:p w14:paraId="5B885B09" w14:textId="1008E2DE" w:rsidR="00C040A4" w:rsidRPr="00DC1016" w:rsidRDefault="00C040A4" w:rsidP="004E362D">
      <w:pPr>
        <w:spacing w:line="276" w:lineRule="auto"/>
        <w:jc w:val="both"/>
        <w:outlineLvl w:val="0"/>
        <w:rPr>
          <w:rFonts w:ascii="Trebuchet MS" w:eastAsia="ヒラギノ角ゴ Pro W3" w:hAnsi="Trebuchet MS" w:cs="Arial"/>
          <w:b/>
          <w:sz w:val="20"/>
        </w:rPr>
      </w:pPr>
      <w:r w:rsidRPr="00DC1016">
        <w:rPr>
          <w:rFonts w:ascii="Trebuchet MS" w:hAnsi="Trebuchet MS"/>
          <w:b/>
          <w:sz w:val="20"/>
        </w:rPr>
        <w:t>LEGITIMATE BASIS</w:t>
      </w:r>
    </w:p>
    <w:p w14:paraId="1FF4108D" w14:textId="4737A86D" w:rsidR="00B41E3A" w:rsidRPr="00DC1016" w:rsidRDefault="00B41E3A" w:rsidP="004E362D">
      <w:pPr>
        <w:spacing w:line="276" w:lineRule="auto"/>
        <w:jc w:val="both"/>
        <w:rPr>
          <w:rFonts w:ascii="Trebuchet MS" w:eastAsia="ヒラギノ角ゴ Pro W3" w:hAnsi="Trebuchet MS" w:cs="Arial"/>
          <w:sz w:val="20"/>
        </w:rPr>
      </w:pPr>
      <w:r w:rsidRPr="00DC1016">
        <w:rPr>
          <w:rFonts w:ascii="Trebuchet MS" w:hAnsi="Trebuchet MS"/>
          <w:sz w:val="20"/>
        </w:rPr>
        <w:t xml:space="preserve">The legal bases to process your personal data for the purposes described above are as follows: </w:t>
      </w:r>
    </w:p>
    <w:p w14:paraId="2E2B233C" w14:textId="6B9881A2" w:rsidR="00144C9D" w:rsidRPr="00DC1016" w:rsidRDefault="00C91D94" w:rsidP="004E63EC">
      <w:pPr>
        <w:pStyle w:val="Textoindependiente"/>
        <w:numPr>
          <w:ilvl w:val="0"/>
          <w:numId w:val="36"/>
        </w:numPr>
        <w:spacing w:line="276" w:lineRule="auto"/>
        <w:rPr>
          <w:rFonts w:ascii="Trebuchet MS" w:hAnsi="Trebuchet MS" w:cs="Arial"/>
          <w:bCs/>
          <w:sz w:val="20"/>
        </w:rPr>
      </w:pPr>
      <w:r w:rsidRPr="00DC1016">
        <w:rPr>
          <w:rFonts w:ascii="Trebuchet MS" w:hAnsi="Trebuchet MS"/>
          <w:sz w:val="20"/>
        </w:rPr>
        <w:t xml:space="preserve">Performing a contract or adopting pre-contractual measures to respond to your application to register for the Awards organised by the Joint Data Controllers, as well as managing your participation in the Awards. Where applicable, granting the Awards themselves if you are a winner, as well as publishing the winners on the Abertis Chairs website and managing your attendance at the formal public Awards event.  In the latter case, to process the image and/or voice of the winners who attend the formal award-giving event, consent will be obtained via a specific form. </w:t>
      </w:r>
    </w:p>
    <w:p w14:paraId="6D1FE565" w14:textId="77777777" w:rsidR="00AF6444" w:rsidRPr="00DC1016" w:rsidRDefault="00AF6444" w:rsidP="004E362D">
      <w:pPr>
        <w:spacing w:line="276" w:lineRule="auto"/>
        <w:jc w:val="both"/>
        <w:rPr>
          <w:rFonts w:ascii="Trebuchet MS" w:hAnsi="Trebuchet MS"/>
          <w:b/>
          <w:sz w:val="20"/>
        </w:rPr>
      </w:pPr>
    </w:p>
    <w:p w14:paraId="6FAD36C3" w14:textId="01B7395A" w:rsidR="00C040A4" w:rsidRPr="00DC1016" w:rsidRDefault="00C040A4" w:rsidP="004E362D">
      <w:pPr>
        <w:spacing w:line="276" w:lineRule="auto"/>
        <w:jc w:val="both"/>
        <w:rPr>
          <w:rFonts w:ascii="Trebuchet MS" w:hAnsi="Trebuchet MS" w:cs="Arial"/>
          <w:b/>
          <w:sz w:val="20"/>
        </w:rPr>
      </w:pPr>
      <w:r w:rsidRPr="00DC1016">
        <w:rPr>
          <w:rFonts w:ascii="Trebuchet MS" w:hAnsi="Trebuchet MS"/>
          <w:b/>
          <w:sz w:val="20"/>
        </w:rPr>
        <w:t>WITH WHOM DO WE SHARE YOUR PERSONAL DATA?</w:t>
      </w:r>
    </w:p>
    <w:p w14:paraId="01272553" w14:textId="059B1362" w:rsidR="00364DCF" w:rsidRPr="00DC1016" w:rsidRDefault="00364DCF" w:rsidP="004E362D">
      <w:pPr>
        <w:spacing w:before="100" w:beforeAutospacing="1" w:line="276" w:lineRule="auto"/>
        <w:jc w:val="both"/>
        <w:rPr>
          <w:rFonts w:ascii="Trebuchet MS" w:eastAsia="ヒラギノ角ゴ Pro W3" w:hAnsi="Trebuchet MS" w:cs="Arial"/>
          <w:sz w:val="20"/>
        </w:rPr>
      </w:pPr>
      <w:r w:rsidRPr="00DC1016">
        <w:rPr>
          <w:rFonts w:ascii="Trebuchet MS" w:hAnsi="Trebuchet MS"/>
          <w:sz w:val="20"/>
        </w:rPr>
        <w:lastRenderedPageBreak/>
        <w:t>In general, the Joint Data Controllers will not disclose your personal data to third parties, except in the following cases:</w:t>
      </w:r>
    </w:p>
    <w:p w14:paraId="1BDED3C7" w14:textId="77777777" w:rsidR="00AC664A" w:rsidRPr="00DC1016" w:rsidRDefault="00364DCF" w:rsidP="00AC664A">
      <w:pPr>
        <w:numPr>
          <w:ilvl w:val="0"/>
          <w:numId w:val="28"/>
        </w:numPr>
        <w:spacing w:before="100" w:beforeAutospacing="1" w:line="276" w:lineRule="auto"/>
        <w:jc w:val="both"/>
        <w:rPr>
          <w:rFonts w:ascii="Trebuchet MS" w:eastAsia="ヒラギノ角ゴ Pro W3" w:hAnsi="Trebuchet MS" w:cs="Arial"/>
          <w:sz w:val="20"/>
        </w:rPr>
      </w:pPr>
      <w:r w:rsidRPr="00DC1016">
        <w:rPr>
          <w:rFonts w:ascii="Trebuchet MS" w:hAnsi="Trebuchet MS"/>
          <w:sz w:val="20"/>
        </w:rPr>
        <w:t xml:space="preserve">to competent authorities and bodies, courts or any other third parties entitled to do so under applicable </w:t>
      </w:r>
      <w:proofErr w:type="gramStart"/>
      <w:r w:rsidRPr="00DC1016">
        <w:rPr>
          <w:rFonts w:ascii="Trebuchet MS" w:hAnsi="Trebuchet MS"/>
          <w:sz w:val="20"/>
        </w:rPr>
        <w:t>law;</w:t>
      </w:r>
      <w:proofErr w:type="gramEnd"/>
      <w:r w:rsidRPr="00DC1016">
        <w:rPr>
          <w:rFonts w:ascii="Trebuchet MS" w:hAnsi="Trebuchet MS"/>
          <w:sz w:val="20"/>
        </w:rPr>
        <w:t xml:space="preserve"> </w:t>
      </w:r>
    </w:p>
    <w:p w14:paraId="5ABAD24E" w14:textId="77777777" w:rsidR="008B29DA" w:rsidRPr="00DC1016" w:rsidRDefault="00FC47F9" w:rsidP="00AC664A">
      <w:pPr>
        <w:numPr>
          <w:ilvl w:val="0"/>
          <w:numId w:val="28"/>
        </w:numPr>
        <w:spacing w:before="100" w:beforeAutospacing="1" w:line="276" w:lineRule="auto"/>
        <w:jc w:val="both"/>
        <w:rPr>
          <w:rFonts w:ascii="Trebuchet MS" w:eastAsia="ヒラギノ角ゴ Pro W3" w:hAnsi="Trebuchet MS" w:cs="Arial"/>
          <w:sz w:val="20"/>
        </w:rPr>
      </w:pPr>
      <w:r w:rsidRPr="00DC1016">
        <w:rPr>
          <w:rFonts w:ascii="Trebuchet MS" w:hAnsi="Trebuchet MS"/>
          <w:sz w:val="20"/>
        </w:rPr>
        <w:t xml:space="preserve">to the travel agency: Marc Catalán Higueras, with tax identification number (NIF) </w:t>
      </w:r>
      <w:r w:rsidR="00A4267B" w:rsidRPr="00DC1016">
        <w:rPr>
          <w:rFonts w:ascii="Trebuchet MS" w:hAnsi="Trebuchet MS"/>
          <w:sz w:val="20"/>
        </w:rPr>
        <w:t>***</w:t>
      </w:r>
      <w:r w:rsidRPr="00DC1016">
        <w:rPr>
          <w:rFonts w:ascii="Trebuchet MS" w:hAnsi="Trebuchet MS"/>
          <w:sz w:val="20"/>
        </w:rPr>
        <w:t xml:space="preserve">245V, office at C/ Orquídea, nº38-40, 08490, El </w:t>
      </w:r>
      <w:proofErr w:type="spellStart"/>
      <w:r w:rsidRPr="00DC1016">
        <w:rPr>
          <w:rFonts w:ascii="Trebuchet MS" w:hAnsi="Trebuchet MS"/>
          <w:sz w:val="20"/>
        </w:rPr>
        <w:t>Masmora</w:t>
      </w:r>
      <w:proofErr w:type="spellEnd"/>
      <w:r w:rsidRPr="00DC1016">
        <w:rPr>
          <w:rFonts w:ascii="Trebuchet MS" w:hAnsi="Trebuchet MS"/>
          <w:sz w:val="20"/>
        </w:rPr>
        <w:t xml:space="preserve"> (</w:t>
      </w:r>
      <w:proofErr w:type="spellStart"/>
      <w:r w:rsidRPr="00DC1016">
        <w:rPr>
          <w:rFonts w:ascii="Trebuchet MS" w:hAnsi="Trebuchet MS"/>
          <w:sz w:val="20"/>
        </w:rPr>
        <w:t>Tordera</w:t>
      </w:r>
      <w:proofErr w:type="spellEnd"/>
      <w:r w:rsidRPr="00DC1016">
        <w:rPr>
          <w:rFonts w:ascii="Trebuchet MS" w:hAnsi="Trebuchet MS"/>
          <w:sz w:val="20"/>
        </w:rPr>
        <w:t>, Spain), to manage attendance to the awards event for candidates declared winners and awarded of one of the Awards handed out by the Joint Data Controllers.</w:t>
      </w:r>
    </w:p>
    <w:p w14:paraId="35D3E88C" w14:textId="4FC77C08" w:rsidR="008B29DA" w:rsidRPr="00DC1016" w:rsidRDefault="004F587E" w:rsidP="008B29DA">
      <w:pPr>
        <w:pStyle w:val="Prrafodelista"/>
        <w:numPr>
          <w:ilvl w:val="0"/>
          <w:numId w:val="28"/>
        </w:numPr>
        <w:rPr>
          <w:rFonts w:ascii="Trebuchet MS" w:eastAsiaTheme="minorHAnsi" w:hAnsi="Trebuchet MS"/>
          <w:sz w:val="20"/>
          <w:szCs w:val="20"/>
        </w:rPr>
      </w:pPr>
      <w:r w:rsidRPr="00DC1016">
        <w:rPr>
          <w:rFonts w:ascii="Trebuchet MS" w:eastAsiaTheme="minorHAnsi" w:hAnsi="Trebuchet MS"/>
          <w:sz w:val="20"/>
          <w:szCs w:val="20"/>
        </w:rPr>
        <w:t>To the Polytechnic University of Madrid (Spain), in its capacity as coordinator of the Abertis Chairs International Award</w:t>
      </w:r>
      <w:r w:rsidR="008B29DA" w:rsidRPr="00DC1016">
        <w:rPr>
          <w:rFonts w:ascii="Trebuchet MS" w:eastAsiaTheme="minorHAnsi" w:hAnsi="Trebuchet MS"/>
          <w:sz w:val="20"/>
          <w:szCs w:val="20"/>
        </w:rPr>
        <w:t>.</w:t>
      </w:r>
    </w:p>
    <w:p w14:paraId="4675D1D5" w14:textId="30E95A17" w:rsidR="00FC47F9" w:rsidRPr="00DC1016" w:rsidRDefault="00FC47F9" w:rsidP="008B29DA">
      <w:pPr>
        <w:spacing w:before="100" w:beforeAutospacing="1" w:line="276" w:lineRule="auto"/>
        <w:ind w:left="720"/>
        <w:jc w:val="both"/>
        <w:rPr>
          <w:rFonts w:ascii="Trebuchet MS" w:eastAsia="ヒラギノ角ゴ Pro W3" w:hAnsi="Trebuchet MS" w:cs="Arial"/>
          <w:sz w:val="20"/>
        </w:rPr>
      </w:pPr>
    </w:p>
    <w:p w14:paraId="053D6445" w14:textId="26C54E55" w:rsidR="00364DCF" w:rsidRPr="00DC1016" w:rsidRDefault="00F004AC" w:rsidP="004E362D">
      <w:pPr>
        <w:spacing w:before="100" w:beforeAutospacing="1" w:line="276" w:lineRule="auto"/>
        <w:jc w:val="both"/>
        <w:rPr>
          <w:rFonts w:ascii="Trebuchet MS" w:eastAsia="ヒラギノ角ゴ Pro W3" w:hAnsi="Trebuchet MS" w:cs="Arial"/>
          <w:sz w:val="20"/>
        </w:rPr>
      </w:pPr>
      <w:r w:rsidRPr="00DC1016">
        <w:rPr>
          <w:rFonts w:ascii="Trebuchet MS" w:hAnsi="Trebuchet MS"/>
          <w:sz w:val="20"/>
        </w:rPr>
        <w:t xml:space="preserve">to all companies that require the data for the purpose of providing services to the Joint Data Controllers in their capacity as data processors (e.g. virtual infrastructure service providers, cloud computing service providers, etc.). Depending on the user’s location, data may also be transferred to other countries. In such a case, your personal data may be transferred internationally to third parties located outside the European Economic Area (“EEA”), provided that the Joint Data Controllers have the authority to do so and subject to compliance with the appropriate safeguards set out in Articles 44 to 50 (Chapter V) of the GDPR. Such third parties will only access the data </w:t>
      </w:r>
      <w:proofErr w:type="gramStart"/>
      <w:r w:rsidRPr="00DC1016">
        <w:rPr>
          <w:rFonts w:ascii="Trebuchet MS" w:hAnsi="Trebuchet MS"/>
          <w:sz w:val="20"/>
        </w:rPr>
        <w:t>in order to</w:t>
      </w:r>
      <w:proofErr w:type="gramEnd"/>
      <w:r w:rsidRPr="00DC1016">
        <w:rPr>
          <w:rFonts w:ascii="Trebuchet MS" w:hAnsi="Trebuchet MS"/>
          <w:sz w:val="20"/>
        </w:rPr>
        <w:t xml:space="preserve"> provide their services on behalf of the Joint Data Controllers, under </w:t>
      </w:r>
      <w:proofErr w:type="gramStart"/>
      <w:r w:rsidRPr="00DC1016">
        <w:rPr>
          <w:rFonts w:ascii="Trebuchet MS" w:hAnsi="Trebuchet MS"/>
          <w:sz w:val="20"/>
        </w:rPr>
        <w:t>an</w:t>
      </w:r>
      <w:proofErr w:type="gramEnd"/>
      <w:r w:rsidRPr="00DC1016">
        <w:rPr>
          <w:rFonts w:ascii="Trebuchet MS" w:hAnsi="Trebuchet MS"/>
          <w:sz w:val="20"/>
        </w:rPr>
        <w:t xml:space="preserve"> duty of confidentiality and always following their </w:t>
      </w:r>
      <w:proofErr w:type="gramStart"/>
      <w:r w:rsidRPr="00DC1016">
        <w:rPr>
          <w:rFonts w:ascii="Trebuchet MS" w:hAnsi="Trebuchet MS"/>
          <w:sz w:val="20"/>
        </w:rPr>
        <w:t>instructions, and</w:t>
      </w:r>
      <w:proofErr w:type="gramEnd"/>
      <w:r w:rsidRPr="00DC1016">
        <w:rPr>
          <w:rFonts w:ascii="Trebuchet MS" w:hAnsi="Trebuchet MS"/>
          <w:sz w:val="20"/>
        </w:rPr>
        <w:t xml:space="preserve"> may not use such data for their own purposes and/or for unauthorised purposes at any time.</w:t>
      </w:r>
    </w:p>
    <w:p w14:paraId="1F3C642A" w14:textId="77777777" w:rsidR="00364DCF" w:rsidRPr="00DC1016" w:rsidRDefault="00364DCF" w:rsidP="004E362D">
      <w:pPr>
        <w:spacing w:before="100" w:beforeAutospacing="1" w:line="276" w:lineRule="auto"/>
        <w:jc w:val="both"/>
        <w:rPr>
          <w:rFonts w:ascii="Trebuchet MS" w:eastAsia="ヒラギノ角ゴ Pro W3" w:hAnsi="Trebuchet MS" w:cs="Arial"/>
          <w:sz w:val="20"/>
        </w:rPr>
      </w:pPr>
      <w:r w:rsidRPr="00DC1016">
        <w:rPr>
          <w:rFonts w:ascii="Trebuchet MS" w:hAnsi="Trebuchet MS"/>
          <w:sz w:val="20"/>
        </w:rPr>
        <w:t>In any case, appropriate safeguards include, inter alia:</w:t>
      </w:r>
    </w:p>
    <w:p w14:paraId="6ADB6277" w14:textId="77777777" w:rsidR="00364DCF" w:rsidRPr="00DC1016" w:rsidRDefault="00364DCF" w:rsidP="004E362D">
      <w:pPr>
        <w:numPr>
          <w:ilvl w:val="0"/>
          <w:numId w:val="29"/>
        </w:numPr>
        <w:spacing w:before="100" w:beforeAutospacing="1" w:line="276" w:lineRule="auto"/>
        <w:jc w:val="both"/>
        <w:rPr>
          <w:rFonts w:ascii="Trebuchet MS" w:eastAsia="ヒラギノ角ゴ Pro W3" w:hAnsi="Trebuchet MS" w:cs="Arial"/>
          <w:sz w:val="20"/>
        </w:rPr>
      </w:pPr>
      <w:r w:rsidRPr="00DC1016">
        <w:rPr>
          <w:rFonts w:ascii="Trebuchet MS" w:hAnsi="Trebuchet MS"/>
          <w:sz w:val="20"/>
          <w:u w:val="single"/>
        </w:rPr>
        <w:t>Adequacy decision</w:t>
      </w:r>
      <w:r w:rsidRPr="00DC1016">
        <w:rPr>
          <w:rFonts w:ascii="Trebuchet MS" w:hAnsi="Trebuchet MS"/>
          <w:sz w:val="20"/>
        </w:rPr>
        <w:t xml:space="preserve">: a declaration by the European Commission that a non-EU state offers an adequate level of data protection equivalent to that provided by EU data protection law, enabling international data transfers to a third party established in that non-EU </w:t>
      </w:r>
      <w:proofErr w:type="gramStart"/>
      <w:r w:rsidRPr="00DC1016">
        <w:rPr>
          <w:rFonts w:ascii="Trebuchet MS" w:hAnsi="Trebuchet MS"/>
          <w:sz w:val="20"/>
        </w:rPr>
        <w:t>state;</w:t>
      </w:r>
      <w:proofErr w:type="gramEnd"/>
    </w:p>
    <w:p w14:paraId="7D5D6CCF" w14:textId="3294DC00" w:rsidR="00364DCF" w:rsidRPr="00DC1016" w:rsidRDefault="00364DCF" w:rsidP="004E362D">
      <w:pPr>
        <w:numPr>
          <w:ilvl w:val="0"/>
          <w:numId w:val="29"/>
        </w:numPr>
        <w:spacing w:before="100" w:beforeAutospacing="1" w:line="276" w:lineRule="auto"/>
        <w:jc w:val="both"/>
        <w:rPr>
          <w:rFonts w:ascii="Trebuchet MS" w:eastAsia="ヒラギノ角ゴ Pro W3" w:hAnsi="Trebuchet MS" w:cs="Arial"/>
          <w:sz w:val="20"/>
        </w:rPr>
      </w:pPr>
      <w:r w:rsidRPr="00DC1016">
        <w:rPr>
          <w:rFonts w:ascii="Trebuchet MS" w:hAnsi="Trebuchet MS"/>
          <w:sz w:val="20"/>
          <w:u w:val="single"/>
        </w:rPr>
        <w:t>Binding Corporate Rules</w:t>
      </w:r>
      <w:r w:rsidRPr="00DC1016">
        <w:rPr>
          <w:rFonts w:ascii="Trebuchet MS" w:hAnsi="Trebuchet MS"/>
          <w:sz w:val="20"/>
        </w:rPr>
        <w:t xml:space="preserve">: these apply to groups of undertakings or enterprises engaged in a joint economic activity, which enables the flow of personal data </w:t>
      </w:r>
      <w:proofErr w:type="gramStart"/>
      <w:r w:rsidRPr="00DC1016">
        <w:rPr>
          <w:rFonts w:ascii="Trebuchet MS" w:hAnsi="Trebuchet MS"/>
          <w:sz w:val="20"/>
        </w:rPr>
        <w:t>on the basis of</w:t>
      </w:r>
      <w:proofErr w:type="gramEnd"/>
      <w:r w:rsidRPr="00DC1016">
        <w:rPr>
          <w:rFonts w:ascii="Trebuchet MS" w:hAnsi="Trebuchet MS"/>
          <w:sz w:val="20"/>
        </w:rPr>
        <w:t xml:space="preserve"> self-regulation accepted and assumed by each of the signatory </w:t>
      </w:r>
      <w:proofErr w:type="gramStart"/>
      <w:r w:rsidRPr="00DC1016">
        <w:rPr>
          <w:rFonts w:ascii="Trebuchet MS" w:hAnsi="Trebuchet MS"/>
          <w:sz w:val="20"/>
        </w:rPr>
        <w:t>entities;</w:t>
      </w:r>
      <w:proofErr w:type="gramEnd"/>
    </w:p>
    <w:p w14:paraId="04242B87" w14:textId="5321D601" w:rsidR="00364DCF" w:rsidRPr="00DC1016" w:rsidRDefault="00364DCF" w:rsidP="004E362D">
      <w:pPr>
        <w:numPr>
          <w:ilvl w:val="0"/>
          <w:numId w:val="29"/>
        </w:numPr>
        <w:spacing w:before="100" w:beforeAutospacing="1" w:line="276" w:lineRule="auto"/>
        <w:jc w:val="both"/>
        <w:rPr>
          <w:rFonts w:ascii="Trebuchet MS" w:eastAsia="ヒラギノ角ゴ Pro W3" w:hAnsi="Trebuchet MS" w:cs="Arial"/>
          <w:sz w:val="20"/>
        </w:rPr>
      </w:pPr>
      <w:r w:rsidRPr="00DC1016">
        <w:rPr>
          <w:rFonts w:ascii="Trebuchet MS" w:hAnsi="Trebuchet MS"/>
          <w:sz w:val="20"/>
          <w:u w:val="single"/>
        </w:rPr>
        <w:t>Standard Contractual Clauses</w:t>
      </w:r>
      <w:r w:rsidRPr="00DC1016">
        <w:rPr>
          <w:rFonts w:ascii="Trebuchet MS" w:hAnsi="Trebuchet MS"/>
          <w:sz w:val="20"/>
        </w:rPr>
        <w:t>: a mechanism signed between the exporter of personal data from any of the EEA countries and a third country. It is a contractual agreement whose model clauses have been approved and published by the European Commission and aligned with the GDPR.</w:t>
      </w:r>
    </w:p>
    <w:p w14:paraId="7AA683ED" w14:textId="77777777" w:rsidR="00364DCF" w:rsidRPr="00DC1016" w:rsidRDefault="00364DCF" w:rsidP="004E362D">
      <w:pPr>
        <w:numPr>
          <w:ilvl w:val="0"/>
          <w:numId w:val="29"/>
        </w:numPr>
        <w:spacing w:before="100" w:beforeAutospacing="1" w:line="276" w:lineRule="auto"/>
        <w:jc w:val="both"/>
        <w:rPr>
          <w:rFonts w:ascii="Trebuchet MS" w:eastAsia="ヒラギノ角ゴ Pro W3" w:hAnsi="Trebuchet MS" w:cs="Arial"/>
          <w:sz w:val="20"/>
        </w:rPr>
      </w:pPr>
      <w:r w:rsidRPr="00DC1016">
        <w:rPr>
          <w:rFonts w:ascii="Trebuchet MS" w:hAnsi="Trebuchet MS"/>
          <w:sz w:val="20"/>
          <w:u w:val="single"/>
        </w:rPr>
        <w:t>Code of conduct or a certification mechanism</w:t>
      </w:r>
      <w:r w:rsidRPr="00DC1016">
        <w:rPr>
          <w:rFonts w:ascii="Trebuchet MS" w:hAnsi="Trebuchet MS"/>
          <w:sz w:val="20"/>
        </w:rPr>
        <w:t>, together with binding and enforceable commitments made by the recipient regarding the implementation of appropriate safeguards for the protection of transferred data.</w:t>
      </w:r>
    </w:p>
    <w:p w14:paraId="6120098A" w14:textId="54CA8197" w:rsidR="00364DCF" w:rsidRPr="00DC1016" w:rsidRDefault="00364DCF" w:rsidP="004E362D">
      <w:pPr>
        <w:numPr>
          <w:ilvl w:val="0"/>
          <w:numId w:val="29"/>
        </w:numPr>
        <w:spacing w:before="100" w:beforeAutospacing="1" w:line="276" w:lineRule="auto"/>
        <w:jc w:val="both"/>
        <w:rPr>
          <w:rFonts w:ascii="Trebuchet MS" w:eastAsia="ヒラギノ角ゴ Pro W3" w:hAnsi="Trebuchet MS" w:cs="Arial"/>
          <w:sz w:val="20"/>
        </w:rPr>
      </w:pPr>
      <w:r w:rsidRPr="00DC1016">
        <w:rPr>
          <w:rFonts w:ascii="Trebuchet MS" w:hAnsi="Trebuchet MS"/>
          <w:sz w:val="20"/>
        </w:rPr>
        <w:t>In the absence of the above, your personal data may exceptionally be transferred to a third country or international organisation, in application of the mechanisms that may be recognised in this regard in data protection legislation.  </w:t>
      </w:r>
    </w:p>
    <w:p w14:paraId="236E7FAC" w14:textId="531061BA" w:rsidR="00911062" w:rsidRPr="00DC1016" w:rsidRDefault="00331DE2" w:rsidP="004E362D">
      <w:pPr>
        <w:spacing w:before="100" w:beforeAutospacing="1" w:line="276" w:lineRule="auto"/>
        <w:jc w:val="both"/>
        <w:rPr>
          <w:rFonts w:ascii="Trebuchet MS" w:eastAsia="ヒラギノ角ゴ Pro W3" w:hAnsi="Trebuchet MS" w:cs="Arial"/>
          <w:sz w:val="20"/>
        </w:rPr>
      </w:pPr>
      <w:r w:rsidRPr="00DC1016">
        <w:rPr>
          <w:rFonts w:ascii="Trebuchet MS" w:hAnsi="Trebuchet MS"/>
          <w:sz w:val="20"/>
        </w:rPr>
        <w:lastRenderedPageBreak/>
        <w:t>The Joint Data Controllers, in order of preference, will carry out international transfers under the following safeguards:</w:t>
      </w:r>
    </w:p>
    <w:tbl>
      <w:tblPr>
        <w:tblStyle w:val="Tablaconcuadrcula"/>
        <w:tblW w:w="0" w:type="auto"/>
        <w:tblLook w:val="04A0" w:firstRow="1" w:lastRow="0" w:firstColumn="1" w:lastColumn="0" w:noHBand="0" w:noVBand="1"/>
      </w:tblPr>
      <w:tblGrid>
        <w:gridCol w:w="1622"/>
        <w:gridCol w:w="6866"/>
      </w:tblGrid>
      <w:tr w:rsidR="00911062" w:rsidRPr="00DC1016" w14:paraId="34DD1DB8" w14:textId="77777777" w:rsidTr="00911062">
        <w:tc>
          <w:tcPr>
            <w:tcW w:w="1660" w:type="dxa"/>
            <w:shd w:val="clear" w:color="auto" w:fill="E7E6E6" w:themeFill="background2"/>
          </w:tcPr>
          <w:p w14:paraId="35D998CA" w14:textId="2461FF86" w:rsidR="00911062" w:rsidRPr="00DC1016" w:rsidRDefault="00911062" w:rsidP="004E362D">
            <w:pPr>
              <w:spacing w:beforeAutospacing="1" w:line="276" w:lineRule="auto"/>
              <w:jc w:val="both"/>
              <w:rPr>
                <w:rFonts w:ascii="Trebuchet MS" w:eastAsia="ヒラギノ角ゴ Pro W3" w:hAnsi="Trebuchet MS" w:cs="Arial"/>
                <w:sz w:val="20"/>
              </w:rPr>
            </w:pPr>
            <w:bookmarkStart w:id="0" w:name="_Hlk220413352"/>
            <w:r w:rsidRPr="00DC1016">
              <w:rPr>
                <w:rFonts w:ascii="Trebuchet MS" w:hAnsi="Trebuchet MS"/>
                <w:sz w:val="20"/>
              </w:rPr>
              <w:t>Safeguard</w:t>
            </w:r>
          </w:p>
        </w:tc>
        <w:tc>
          <w:tcPr>
            <w:tcW w:w="6828" w:type="dxa"/>
            <w:shd w:val="clear" w:color="auto" w:fill="E7E6E6" w:themeFill="background2"/>
          </w:tcPr>
          <w:p w14:paraId="77C7538C" w14:textId="0D89CA34" w:rsidR="00911062" w:rsidRPr="00DC1016" w:rsidRDefault="00911062" w:rsidP="004E362D">
            <w:pPr>
              <w:spacing w:beforeAutospacing="1" w:line="276" w:lineRule="auto"/>
              <w:jc w:val="both"/>
              <w:rPr>
                <w:rFonts w:ascii="Trebuchet MS" w:eastAsia="ヒラギノ角ゴ Pro W3" w:hAnsi="Trebuchet MS" w:cs="Arial"/>
                <w:sz w:val="20"/>
              </w:rPr>
            </w:pPr>
            <w:r w:rsidRPr="00DC1016">
              <w:rPr>
                <w:rFonts w:ascii="Trebuchet MS" w:hAnsi="Trebuchet MS"/>
                <w:sz w:val="20"/>
              </w:rPr>
              <w:t>Criteria used by the Joint Data Controllers</w:t>
            </w:r>
          </w:p>
        </w:tc>
      </w:tr>
      <w:tr w:rsidR="00911062" w:rsidRPr="00DC1016" w14:paraId="52FA897E" w14:textId="77777777" w:rsidTr="00911062">
        <w:tc>
          <w:tcPr>
            <w:tcW w:w="0" w:type="auto"/>
            <w:hideMark/>
          </w:tcPr>
          <w:p w14:paraId="5D373664" w14:textId="2B2FA02E" w:rsidR="00911062" w:rsidRPr="00DC1016" w:rsidRDefault="00911062" w:rsidP="004E362D">
            <w:pPr>
              <w:pStyle w:val="NormalWeb"/>
              <w:spacing w:before="0" w:beforeAutospacing="0" w:after="240" w:afterAutospacing="0" w:line="276" w:lineRule="auto"/>
              <w:rPr>
                <w:rFonts w:ascii="Trebuchet MS" w:hAnsi="Trebuchet MS"/>
                <w:sz w:val="20"/>
                <w:szCs w:val="20"/>
              </w:rPr>
            </w:pPr>
            <w:r w:rsidRPr="00DC1016">
              <w:rPr>
                <w:rFonts w:ascii="Trebuchet MS" w:hAnsi="Trebuchet MS"/>
                <w:sz w:val="20"/>
              </w:rPr>
              <w:t>Adequacy Decision issued by the Commission </w:t>
            </w:r>
          </w:p>
        </w:tc>
        <w:tc>
          <w:tcPr>
            <w:tcW w:w="0" w:type="auto"/>
            <w:hideMark/>
          </w:tcPr>
          <w:p w14:paraId="2A2E72E5" w14:textId="521D3A1E" w:rsidR="00911062" w:rsidRPr="00DC1016" w:rsidRDefault="00911062" w:rsidP="004E362D">
            <w:pPr>
              <w:pStyle w:val="NormalWeb"/>
              <w:spacing w:before="0" w:beforeAutospacing="0" w:after="240" w:afterAutospacing="0" w:line="276" w:lineRule="auto"/>
              <w:jc w:val="both"/>
              <w:rPr>
                <w:rFonts w:ascii="Trebuchet MS" w:hAnsi="Trebuchet MS"/>
                <w:color w:val="757575"/>
                <w:sz w:val="20"/>
                <w:szCs w:val="20"/>
              </w:rPr>
            </w:pPr>
            <w:r w:rsidRPr="00DC1016">
              <w:rPr>
                <w:rFonts w:ascii="Trebuchet MS" w:hAnsi="Trebuchet MS"/>
                <w:sz w:val="20"/>
              </w:rPr>
              <w:t>Measure preferred by the Joint Data Controllers. See the list of countries that have been recognised with an Adequacy Decision at:</w:t>
            </w:r>
            <w:r w:rsidRPr="00DC1016">
              <w:rPr>
                <w:rFonts w:ascii="Trebuchet MS" w:hAnsi="Trebuchet MS"/>
                <w:color w:val="757575"/>
                <w:sz w:val="20"/>
              </w:rPr>
              <w:t> </w:t>
            </w:r>
            <w:hyperlink r:id="rId12" w:tgtFrame="_blank" w:history="1">
              <w:r w:rsidRPr="00DC1016">
                <w:rPr>
                  <w:rStyle w:val="Hipervnculo"/>
                  <w:rFonts w:ascii="Trebuchet MS" w:hAnsi="Trebuchet MS"/>
                  <w:sz w:val="20"/>
                </w:rPr>
                <w:t>https://ec.europa.eu/info/law/law-topic/data-protection/international-dimension-data-protection/adequacy-decisions_en</w:t>
              </w:r>
              <w:r w:rsidRPr="00DC1016">
                <w:rPr>
                  <w:rStyle w:val="Hipervnculo"/>
                  <w:rFonts w:ascii="Trebuchet MS" w:hAnsi="Trebuchet MS"/>
                  <w:color w:val="016A7F"/>
                  <w:sz w:val="20"/>
                </w:rPr>
                <w:t> </w:t>
              </w:r>
            </w:hyperlink>
            <w:r w:rsidRPr="00DC1016">
              <w:rPr>
                <w:rFonts w:ascii="Trebuchet MS" w:hAnsi="Trebuchet MS"/>
                <w:color w:val="757575"/>
                <w:sz w:val="20"/>
              </w:rPr>
              <w:t>  </w:t>
            </w:r>
          </w:p>
        </w:tc>
      </w:tr>
      <w:tr w:rsidR="00911062" w:rsidRPr="00DC1016" w14:paraId="7330259A" w14:textId="77777777" w:rsidTr="00911062">
        <w:tc>
          <w:tcPr>
            <w:tcW w:w="0" w:type="auto"/>
            <w:hideMark/>
          </w:tcPr>
          <w:p w14:paraId="7079797E" w14:textId="77777777" w:rsidR="00911062" w:rsidRPr="00DC1016" w:rsidRDefault="00911062" w:rsidP="004E362D">
            <w:pPr>
              <w:pStyle w:val="NormalWeb"/>
              <w:spacing w:before="0" w:beforeAutospacing="0" w:after="240" w:afterAutospacing="0" w:line="276" w:lineRule="auto"/>
              <w:rPr>
                <w:rFonts w:ascii="Trebuchet MS" w:hAnsi="Trebuchet MS"/>
                <w:color w:val="757575"/>
                <w:sz w:val="20"/>
                <w:szCs w:val="20"/>
              </w:rPr>
            </w:pPr>
            <w:r w:rsidRPr="00DC1016">
              <w:rPr>
                <w:rFonts w:ascii="Trebuchet MS" w:hAnsi="Trebuchet MS"/>
                <w:sz w:val="20"/>
              </w:rPr>
              <w:t>Binding Corporate Rules </w:t>
            </w:r>
          </w:p>
        </w:tc>
        <w:tc>
          <w:tcPr>
            <w:tcW w:w="0" w:type="auto"/>
            <w:hideMark/>
          </w:tcPr>
          <w:p w14:paraId="7F36C4FD" w14:textId="5C396200" w:rsidR="00911062" w:rsidRPr="00DC1016" w:rsidRDefault="00911062" w:rsidP="004E362D">
            <w:pPr>
              <w:spacing w:line="276" w:lineRule="auto"/>
              <w:jc w:val="both"/>
              <w:rPr>
                <w:rFonts w:ascii="Trebuchet MS" w:hAnsi="Trebuchet MS"/>
                <w:color w:val="757575"/>
                <w:sz w:val="20"/>
              </w:rPr>
            </w:pPr>
            <w:r w:rsidRPr="00DC1016">
              <w:rPr>
                <w:rFonts w:ascii="Trebuchet MS" w:hAnsi="Trebuchet MS"/>
                <w:sz w:val="20"/>
              </w:rPr>
              <w:t>In the absence of an Adequacy Decision, this will be the preferred safeguard measure that the Joint Data Controllers will request from the importer of the personal data. See a list of the institutions that are BCR approved here:</w:t>
            </w:r>
            <w:r w:rsidR="00A84DA9" w:rsidRPr="00DC1016">
              <w:rPr>
                <w:rFonts w:ascii="Trebuchet MS" w:hAnsi="Trebuchet MS"/>
                <w:sz w:val="20"/>
              </w:rPr>
              <w:t xml:space="preserve"> </w:t>
            </w:r>
            <w:hyperlink r:id="rId13" w:tgtFrame="_blank" w:history="1">
              <w:r w:rsidR="00A84DA9" w:rsidRPr="00DC1016">
                <w:rPr>
                  <w:rStyle w:val="Hipervnculo"/>
                  <w:rFonts w:ascii="Trebuchet MS" w:hAnsi="Trebuchet MS"/>
                  <w:sz w:val="20"/>
                </w:rPr>
                <w:t>https://edpb.europa.eu/our-work-tools/accountability-tools/bcr_en?page=1  </w:t>
              </w:r>
            </w:hyperlink>
          </w:p>
        </w:tc>
      </w:tr>
      <w:tr w:rsidR="00911062" w:rsidRPr="00DC1016" w14:paraId="13A41835" w14:textId="77777777" w:rsidTr="00911062">
        <w:tc>
          <w:tcPr>
            <w:tcW w:w="0" w:type="auto"/>
            <w:hideMark/>
          </w:tcPr>
          <w:p w14:paraId="191F835A" w14:textId="77777777" w:rsidR="00911062" w:rsidRPr="00DC1016" w:rsidRDefault="00911062" w:rsidP="004E362D">
            <w:pPr>
              <w:pStyle w:val="NormalWeb"/>
              <w:spacing w:before="0" w:beforeAutospacing="0" w:after="240" w:afterAutospacing="0" w:line="276" w:lineRule="auto"/>
              <w:rPr>
                <w:rFonts w:ascii="Trebuchet MS" w:hAnsi="Trebuchet MS"/>
                <w:sz w:val="20"/>
                <w:szCs w:val="20"/>
              </w:rPr>
            </w:pPr>
            <w:r w:rsidRPr="00DC1016">
              <w:rPr>
                <w:rFonts w:ascii="Trebuchet MS" w:hAnsi="Trebuchet MS"/>
                <w:sz w:val="20"/>
              </w:rPr>
              <w:t>Standard Contractual Clauses </w:t>
            </w:r>
          </w:p>
        </w:tc>
        <w:tc>
          <w:tcPr>
            <w:tcW w:w="0" w:type="auto"/>
            <w:hideMark/>
          </w:tcPr>
          <w:p w14:paraId="68FED7A7" w14:textId="06BAD921" w:rsidR="00911062" w:rsidRPr="00DC1016" w:rsidRDefault="00911062" w:rsidP="004E362D">
            <w:pPr>
              <w:spacing w:line="276" w:lineRule="auto"/>
              <w:jc w:val="both"/>
              <w:rPr>
                <w:rFonts w:ascii="Trebuchet MS" w:hAnsi="Trebuchet MS"/>
                <w:sz w:val="20"/>
              </w:rPr>
            </w:pPr>
            <w:r w:rsidRPr="00DC1016">
              <w:rPr>
                <w:rFonts w:ascii="Trebuchet MS" w:hAnsi="Trebuchet MS"/>
                <w:sz w:val="20"/>
              </w:rPr>
              <w:t xml:space="preserve">As a secondary safeguard mechanism in the absence of the above, we will proceed to sign and/or request from the importer of personal data, as appropriate, a signed copy of the Standard Contractual Clauses aligned with the European Commission’s models. Available here: </w:t>
            </w:r>
            <w:hyperlink r:id="rId14" w:history="1">
              <w:r w:rsidR="00A84DA9" w:rsidRPr="00DC1016">
                <w:rPr>
                  <w:rStyle w:val="Hipervnculo"/>
                  <w:rFonts w:ascii="Trebuchet MS" w:hAnsi="Trebuchet MS"/>
                  <w:sz w:val="20"/>
                </w:rPr>
                <w:t>https://eur-lex.europa.eu/legal-content/ES/ALL/?uri=CELEX%3A32021D0914</w:t>
              </w:r>
            </w:hyperlink>
          </w:p>
        </w:tc>
      </w:tr>
      <w:bookmarkEnd w:id="0"/>
    </w:tbl>
    <w:p w14:paraId="274307CF" w14:textId="77777777" w:rsidR="00363360" w:rsidRPr="00DC1016" w:rsidRDefault="00363360" w:rsidP="004E362D">
      <w:pPr>
        <w:spacing w:line="276" w:lineRule="auto"/>
        <w:jc w:val="both"/>
        <w:rPr>
          <w:rFonts w:ascii="Trebuchet MS" w:hAnsi="Trebuchet MS" w:cs="Arial"/>
          <w:b/>
          <w:bCs/>
          <w:sz w:val="20"/>
        </w:rPr>
      </w:pPr>
    </w:p>
    <w:p w14:paraId="467C18FE" w14:textId="4A7D4985" w:rsidR="00C040A4" w:rsidRPr="00DC1016" w:rsidRDefault="00C040A4" w:rsidP="004E362D">
      <w:pPr>
        <w:spacing w:line="276" w:lineRule="auto"/>
        <w:jc w:val="both"/>
        <w:rPr>
          <w:rFonts w:ascii="Trebuchet MS" w:hAnsi="Trebuchet MS" w:cs="Arial"/>
          <w:b/>
          <w:bCs/>
          <w:sz w:val="20"/>
        </w:rPr>
      </w:pPr>
      <w:r w:rsidRPr="00DC1016">
        <w:rPr>
          <w:rFonts w:ascii="Trebuchet MS" w:hAnsi="Trebuchet MS"/>
          <w:b/>
          <w:sz w:val="20"/>
        </w:rPr>
        <w:t>HOW LONG DO WE KEEP YOUR DATA?</w:t>
      </w:r>
    </w:p>
    <w:p w14:paraId="4ADEF566" w14:textId="467224B4" w:rsidR="00265E57" w:rsidRPr="00DC1016" w:rsidRDefault="00265E57" w:rsidP="004E362D">
      <w:pPr>
        <w:spacing w:line="276" w:lineRule="auto"/>
        <w:jc w:val="both"/>
        <w:rPr>
          <w:rFonts w:ascii="Trebuchet MS" w:hAnsi="Trebuchet MS" w:cs="Arial"/>
          <w:sz w:val="20"/>
        </w:rPr>
      </w:pPr>
      <w:r w:rsidRPr="00DC1016">
        <w:rPr>
          <w:rFonts w:ascii="Trebuchet MS" w:hAnsi="Trebuchet MS"/>
          <w:sz w:val="20"/>
        </w:rPr>
        <w:t xml:space="preserve">The Joint Data Controllers will keep your personal data for the time required to comply with the purposes set out above (provided that you do not request their erasure or object to processing as outlined in the section “YOUR RIGHTS”) and will keep them, duly blocked, for the necessary limitation periods in accordance with the applicable legislation in each case to meet future responsibilities. After the limitation period has expired, your personal data will be destroyed.  </w:t>
      </w:r>
    </w:p>
    <w:p w14:paraId="32B84D19" w14:textId="77777777" w:rsidR="00AF6444" w:rsidRPr="00DC1016" w:rsidRDefault="00AF6444" w:rsidP="004E362D">
      <w:pPr>
        <w:spacing w:line="276" w:lineRule="auto"/>
        <w:jc w:val="both"/>
        <w:outlineLvl w:val="0"/>
        <w:rPr>
          <w:rFonts w:ascii="Trebuchet MS" w:hAnsi="Trebuchet MS"/>
          <w:b/>
          <w:sz w:val="20"/>
        </w:rPr>
      </w:pPr>
      <w:bookmarkStart w:id="1" w:name="d"/>
      <w:bookmarkStart w:id="2" w:name="e"/>
      <w:bookmarkEnd w:id="1"/>
      <w:bookmarkEnd w:id="2"/>
    </w:p>
    <w:p w14:paraId="2F4237BD" w14:textId="7BB03A44" w:rsidR="00C040A4" w:rsidRPr="00DC1016" w:rsidRDefault="00C040A4" w:rsidP="004E362D">
      <w:pPr>
        <w:spacing w:line="276" w:lineRule="auto"/>
        <w:jc w:val="both"/>
        <w:outlineLvl w:val="0"/>
        <w:rPr>
          <w:rFonts w:ascii="Trebuchet MS" w:hAnsi="Trebuchet MS" w:cs="Arial"/>
          <w:b/>
          <w:sz w:val="20"/>
        </w:rPr>
      </w:pPr>
      <w:r w:rsidRPr="00DC1016">
        <w:rPr>
          <w:rFonts w:ascii="Trebuchet MS" w:hAnsi="Trebuchet MS"/>
          <w:b/>
          <w:sz w:val="20"/>
        </w:rPr>
        <w:t>YOUR RIGHTS</w:t>
      </w:r>
    </w:p>
    <w:p w14:paraId="3BF793EF" w14:textId="0CC4A968" w:rsidR="4CDAAE22" w:rsidRPr="00DC1016" w:rsidRDefault="00165755" w:rsidP="004E362D">
      <w:pPr>
        <w:spacing w:line="276" w:lineRule="auto"/>
        <w:jc w:val="both"/>
        <w:rPr>
          <w:rFonts w:ascii="Trebuchet MS" w:eastAsia="ヒラギノ角ゴ Pro W3" w:hAnsi="Trebuchet MS" w:cs="Arial"/>
          <w:sz w:val="20"/>
        </w:rPr>
      </w:pPr>
      <w:r w:rsidRPr="00DC1016">
        <w:rPr>
          <w:rFonts w:ascii="Trebuchet MS" w:hAnsi="Trebuchet MS"/>
          <w:sz w:val="20"/>
        </w:rPr>
        <w:t xml:space="preserve">The Joint Data Controllers declare that you may exercise </w:t>
      </w:r>
      <w:proofErr w:type="gramStart"/>
      <w:r w:rsidRPr="00DC1016">
        <w:rPr>
          <w:rFonts w:ascii="Trebuchet MS" w:hAnsi="Trebuchet MS"/>
          <w:sz w:val="20"/>
        </w:rPr>
        <w:t>a number of</w:t>
      </w:r>
      <w:proofErr w:type="gramEnd"/>
      <w:r w:rsidRPr="00DC1016">
        <w:rPr>
          <w:rFonts w:ascii="Trebuchet MS" w:hAnsi="Trebuchet MS"/>
          <w:sz w:val="20"/>
        </w:rPr>
        <w:t xml:space="preserve"> rights with respect to the processing of your personal data at any time. These rights are inherent to each Data Subject and therefore cannot be waived. They are as follows:</w:t>
      </w:r>
    </w:p>
    <w:p w14:paraId="0657C683" w14:textId="611A01B7" w:rsidR="4CDAAE22" w:rsidRPr="00DC1016" w:rsidRDefault="4CDAAE22" w:rsidP="004E362D">
      <w:pPr>
        <w:pStyle w:val="Prrafodelista"/>
        <w:numPr>
          <w:ilvl w:val="0"/>
          <w:numId w:val="31"/>
        </w:numPr>
        <w:spacing w:after="240" w:line="276" w:lineRule="auto"/>
        <w:jc w:val="both"/>
        <w:rPr>
          <w:rFonts w:ascii="Trebuchet MS" w:eastAsia="Arial" w:hAnsi="Trebuchet MS" w:cs="Arial"/>
          <w:sz w:val="20"/>
          <w:szCs w:val="20"/>
        </w:rPr>
      </w:pPr>
      <w:r w:rsidRPr="00DC1016">
        <w:rPr>
          <w:rFonts w:ascii="Trebuchet MS" w:hAnsi="Trebuchet MS"/>
          <w:sz w:val="20"/>
          <w:u w:val="single"/>
        </w:rPr>
        <w:t>Right of access</w:t>
      </w:r>
      <w:r w:rsidRPr="00DC1016">
        <w:rPr>
          <w:rFonts w:ascii="Trebuchet MS" w:hAnsi="Trebuchet MS"/>
          <w:sz w:val="20"/>
        </w:rPr>
        <w:t>: The right to access personal data processed by the Joint Data Controllers in accordance with Article 15 of the GDPR.</w:t>
      </w:r>
    </w:p>
    <w:p w14:paraId="486D6524" w14:textId="7AD0B3CC" w:rsidR="4CDAAE22" w:rsidRPr="00DC1016" w:rsidRDefault="4CDAAE22" w:rsidP="004E362D">
      <w:pPr>
        <w:pStyle w:val="Prrafodelista"/>
        <w:numPr>
          <w:ilvl w:val="0"/>
          <w:numId w:val="31"/>
        </w:numPr>
        <w:spacing w:after="240" w:line="276" w:lineRule="auto"/>
        <w:jc w:val="both"/>
        <w:rPr>
          <w:rFonts w:ascii="Trebuchet MS" w:eastAsia="Arial" w:hAnsi="Trebuchet MS" w:cs="Arial"/>
          <w:sz w:val="20"/>
          <w:szCs w:val="20"/>
        </w:rPr>
      </w:pPr>
      <w:r w:rsidRPr="00DC1016">
        <w:rPr>
          <w:rFonts w:ascii="Trebuchet MS" w:hAnsi="Trebuchet MS"/>
          <w:sz w:val="20"/>
          <w:u w:val="single"/>
        </w:rPr>
        <w:t>Right of rectification</w:t>
      </w:r>
      <w:r w:rsidRPr="00DC1016">
        <w:rPr>
          <w:rFonts w:ascii="Trebuchet MS" w:hAnsi="Trebuchet MS"/>
          <w:sz w:val="20"/>
        </w:rPr>
        <w:t>: The right to request that the Joint Data Controllers amend certain personal data of the Data Subject in accordance with Article 16 GDPR.</w:t>
      </w:r>
    </w:p>
    <w:p w14:paraId="56C21A32" w14:textId="0A74440E" w:rsidR="4CDAAE22" w:rsidRPr="00DC1016" w:rsidRDefault="4CDAAE22" w:rsidP="004E362D">
      <w:pPr>
        <w:pStyle w:val="Prrafodelista"/>
        <w:numPr>
          <w:ilvl w:val="0"/>
          <w:numId w:val="31"/>
        </w:numPr>
        <w:spacing w:after="240" w:line="276" w:lineRule="auto"/>
        <w:jc w:val="both"/>
        <w:rPr>
          <w:rFonts w:ascii="Trebuchet MS" w:hAnsi="Trebuchet MS"/>
          <w:sz w:val="20"/>
          <w:szCs w:val="20"/>
        </w:rPr>
      </w:pPr>
      <w:r w:rsidRPr="00DC1016">
        <w:rPr>
          <w:rFonts w:ascii="Trebuchet MS" w:hAnsi="Trebuchet MS"/>
          <w:sz w:val="20"/>
          <w:u w:val="single"/>
        </w:rPr>
        <w:t>Right to object</w:t>
      </w:r>
      <w:r w:rsidRPr="00DC1016">
        <w:rPr>
          <w:rFonts w:ascii="Trebuchet MS" w:hAnsi="Trebuchet MS"/>
          <w:sz w:val="20"/>
        </w:rPr>
        <w:t>: The right to object to processing operations based on consent or a legitimate interest (including, but not limited to, sending commercial communications) in accordance with Article 21(2) GDPR. In cases in which the processing is based on the existence of a legitimate interest, the Data Subject will have the right to request a report from the Joint Data Controllers balancing the interests involved.</w:t>
      </w:r>
    </w:p>
    <w:p w14:paraId="7C4A9334" w14:textId="27DABBF0" w:rsidR="4CDAAE22" w:rsidRPr="00DC1016" w:rsidRDefault="4CDAAE22" w:rsidP="004E362D">
      <w:pPr>
        <w:pStyle w:val="Prrafodelista"/>
        <w:numPr>
          <w:ilvl w:val="0"/>
          <w:numId w:val="31"/>
        </w:numPr>
        <w:spacing w:after="240" w:line="276" w:lineRule="auto"/>
        <w:jc w:val="both"/>
        <w:rPr>
          <w:rFonts w:ascii="Trebuchet MS" w:eastAsia="Arial" w:hAnsi="Trebuchet MS" w:cs="Arial"/>
          <w:sz w:val="20"/>
          <w:szCs w:val="20"/>
        </w:rPr>
      </w:pPr>
      <w:r w:rsidRPr="00DC1016">
        <w:rPr>
          <w:rFonts w:ascii="Trebuchet MS" w:hAnsi="Trebuchet MS"/>
          <w:sz w:val="20"/>
          <w:u w:val="single"/>
        </w:rPr>
        <w:t>Right to erasure</w:t>
      </w:r>
      <w:r w:rsidRPr="00DC1016">
        <w:rPr>
          <w:rFonts w:ascii="Trebuchet MS" w:hAnsi="Trebuchet MS"/>
          <w:sz w:val="20"/>
        </w:rPr>
        <w:t xml:space="preserve">: The right to request that the Joint Data Controllers delete all or part of the Data Subject’s personal data in accordance with Article 17 GDPR. Remember </w:t>
      </w:r>
      <w:r w:rsidRPr="00DC1016">
        <w:rPr>
          <w:rFonts w:ascii="Trebuchet MS" w:hAnsi="Trebuchet MS"/>
          <w:sz w:val="20"/>
        </w:rPr>
        <w:lastRenderedPageBreak/>
        <w:t xml:space="preserve">that while our commercial and/or contractual relationship with you is still in force, there are certain personal data that we need to process </w:t>
      </w:r>
      <w:proofErr w:type="gramStart"/>
      <w:r w:rsidRPr="00DC1016">
        <w:rPr>
          <w:rFonts w:ascii="Trebuchet MS" w:hAnsi="Trebuchet MS"/>
          <w:sz w:val="20"/>
        </w:rPr>
        <w:t>in order to</w:t>
      </w:r>
      <w:proofErr w:type="gramEnd"/>
      <w:r w:rsidRPr="00DC1016">
        <w:rPr>
          <w:rFonts w:ascii="Trebuchet MS" w:hAnsi="Trebuchet MS"/>
          <w:sz w:val="20"/>
        </w:rPr>
        <w:t xml:space="preserve"> perform the contract, so we cannot delete, block or cancel such data while the contract is in force. </w:t>
      </w:r>
    </w:p>
    <w:p w14:paraId="24688571" w14:textId="619C8C01" w:rsidR="4CDAAE22" w:rsidRPr="00DC1016" w:rsidRDefault="4CDAAE22" w:rsidP="004E362D">
      <w:pPr>
        <w:pStyle w:val="Prrafodelista"/>
        <w:numPr>
          <w:ilvl w:val="0"/>
          <w:numId w:val="31"/>
        </w:numPr>
        <w:spacing w:after="240" w:line="276" w:lineRule="auto"/>
        <w:jc w:val="both"/>
        <w:rPr>
          <w:rFonts w:ascii="Trebuchet MS" w:eastAsia="Arial" w:hAnsi="Trebuchet MS" w:cs="Arial"/>
          <w:sz w:val="20"/>
          <w:szCs w:val="20"/>
        </w:rPr>
      </w:pPr>
      <w:r w:rsidRPr="00DC1016">
        <w:rPr>
          <w:rFonts w:ascii="Trebuchet MS" w:hAnsi="Trebuchet MS"/>
          <w:sz w:val="20"/>
          <w:u w:val="single"/>
        </w:rPr>
        <w:t>Right to restrict processing</w:t>
      </w:r>
      <w:r w:rsidRPr="00DC1016">
        <w:rPr>
          <w:rFonts w:ascii="Trebuchet MS" w:hAnsi="Trebuchet MS"/>
          <w:sz w:val="20"/>
        </w:rPr>
        <w:t xml:space="preserve">: The right to request that the Joint Data Controllers restrict the processing of your personal data, </w:t>
      </w:r>
      <w:proofErr w:type="gramStart"/>
      <w:r w:rsidRPr="00DC1016">
        <w:rPr>
          <w:rFonts w:ascii="Trebuchet MS" w:hAnsi="Trebuchet MS"/>
          <w:sz w:val="20"/>
        </w:rPr>
        <w:t>provided that</w:t>
      </w:r>
      <w:proofErr w:type="gramEnd"/>
      <w:r w:rsidRPr="00DC1016">
        <w:rPr>
          <w:rFonts w:ascii="Trebuchet MS" w:hAnsi="Trebuchet MS"/>
          <w:sz w:val="20"/>
        </w:rPr>
        <w:t xml:space="preserve"> some of the conditions outlined in Article 18 GDPR are met.</w:t>
      </w:r>
    </w:p>
    <w:p w14:paraId="7AF0CE7E" w14:textId="11E15205" w:rsidR="4CDAAE22" w:rsidRPr="00DC1016" w:rsidRDefault="4CDAAE22" w:rsidP="004E362D">
      <w:pPr>
        <w:pStyle w:val="Prrafodelista"/>
        <w:numPr>
          <w:ilvl w:val="0"/>
          <w:numId w:val="31"/>
        </w:numPr>
        <w:spacing w:after="240" w:line="276" w:lineRule="auto"/>
        <w:jc w:val="both"/>
        <w:rPr>
          <w:rFonts w:ascii="Trebuchet MS" w:eastAsia="Arial" w:hAnsi="Trebuchet MS" w:cs="Arial"/>
          <w:sz w:val="20"/>
          <w:szCs w:val="20"/>
        </w:rPr>
      </w:pPr>
      <w:r w:rsidRPr="00DC1016">
        <w:rPr>
          <w:rFonts w:ascii="Trebuchet MS" w:hAnsi="Trebuchet MS"/>
          <w:sz w:val="20"/>
          <w:u w:val="single"/>
        </w:rPr>
        <w:t>Right to portability of personal data</w:t>
      </w:r>
      <w:r w:rsidRPr="00DC1016">
        <w:rPr>
          <w:rFonts w:ascii="Trebuchet MS" w:hAnsi="Trebuchet MS"/>
          <w:sz w:val="20"/>
        </w:rPr>
        <w:t>: The right to receive the data you have provided to the Joint Data Controllers in a structured, commonly used and machine-readable format and to have them transferred to another data controller (or to have them transferred directly to the new controller, where technically feasible), in accordance with Article 20 GDPR.</w:t>
      </w:r>
    </w:p>
    <w:p w14:paraId="7B6B32A4" w14:textId="09C0488A" w:rsidR="4CDAAE22" w:rsidRPr="00DC1016" w:rsidRDefault="4CDAAE22" w:rsidP="004E362D">
      <w:pPr>
        <w:pStyle w:val="Prrafodelista"/>
        <w:numPr>
          <w:ilvl w:val="0"/>
          <w:numId w:val="31"/>
        </w:numPr>
        <w:spacing w:after="240" w:line="276" w:lineRule="auto"/>
        <w:jc w:val="both"/>
        <w:rPr>
          <w:rFonts w:ascii="Trebuchet MS" w:eastAsia="ヒラギノ角ゴ Pro W3" w:hAnsi="Trebuchet MS" w:cs="Arial"/>
          <w:sz w:val="20"/>
          <w:szCs w:val="20"/>
        </w:rPr>
      </w:pPr>
      <w:r w:rsidRPr="00DC1016">
        <w:rPr>
          <w:rFonts w:ascii="Trebuchet MS" w:hAnsi="Trebuchet MS"/>
          <w:sz w:val="20"/>
          <w:u w:val="single"/>
        </w:rPr>
        <w:t>Right to withdraw consent</w:t>
      </w:r>
      <w:r w:rsidRPr="00DC1016">
        <w:rPr>
          <w:rFonts w:ascii="Trebuchet MS" w:hAnsi="Trebuchet MS"/>
          <w:sz w:val="20"/>
        </w:rPr>
        <w:t xml:space="preserve">: </w:t>
      </w:r>
      <w:proofErr w:type="gramStart"/>
      <w:r w:rsidRPr="00DC1016">
        <w:rPr>
          <w:rFonts w:ascii="Trebuchet MS" w:hAnsi="Trebuchet MS"/>
          <w:sz w:val="20"/>
        </w:rPr>
        <w:t>The  withdrawal</w:t>
      </w:r>
      <w:proofErr w:type="gramEnd"/>
      <w:r w:rsidRPr="00DC1016">
        <w:rPr>
          <w:rFonts w:ascii="Trebuchet MS" w:hAnsi="Trebuchet MS"/>
          <w:sz w:val="20"/>
        </w:rPr>
        <w:t xml:space="preserve"> of the consent provided by the Data Subject to the processing operations identified in the section on processing operations will not have retro-active effect, in accordance with Article 7(3) of the GDPR. </w:t>
      </w:r>
    </w:p>
    <w:p w14:paraId="7637E889" w14:textId="5E3082C0" w:rsidR="4CDAAE22" w:rsidRPr="00DC1016" w:rsidRDefault="4CDAAE22" w:rsidP="004E362D">
      <w:pPr>
        <w:pStyle w:val="Prrafodelista"/>
        <w:numPr>
          <w:ilvl w:val="0"/>
          <w:numId w:val="31"/>
        </w:numPr>
        <w:spacing w:after="240" w:line="276" w:lineRule="auto"/>
        <w:jc w:val="both"/>
        <w:rPr>
          <w:rFonts w:ascii="Trebuchet MS" w:eastAsia="Arial" w:hAnsi="Trebuchet MS" w:cs="Arial"/>
          <w:sz w:val="20"/>
          <w:szCs w:val="20"/>
        </w:rPr>
      </w:pPr>
      <w:r w:rsidRPr="00DC1016">
        <w:rPr>
          <w:rFonts w:ascii="Trebuchet MS" w:hAnsi="Trebuchet MS"/>
          <w:sz w:val="20"/>
          <w:u w:val="single"/>
        </w:rPr>
        <w:t>Right not to be subject to a decision based solely on automated processing, including profiling</w:t>
      </w:r>
      <w:r w:rsidRPr="00DC1016">
        <w:rPr>
          <w:rFonts w:ascii="Trebuchet MS" w:hAnsi="Trebuchet MS"/>
          <w:sz w:val="20"/>
        </w:rPr>
        <w:t>, which produces legal effects or significantly affects you. The Joint Data Controllers inform the Data Subject that, although they carry out decisions based on automated systems, these decisions (i) either do not produce legal effects or significant effects on the Data Subject; (ii) or are not taken in an automated manner exclusively.</w:t>
      </w:r>
    </w:p>
    <w:p w14:paraId="3327F4AE" w14:textId="1887D262" w:rsidR="00CA18DF" w:rsidRPr="00DC1016" w:rsidRDefault="00CA18DF" w:rsidP="004E362D">
      <w:pPr>
        <w:pStyle w:val="Prrafodelista"/>
        <w:numPr>
          <w:ilvl w:val="0"/>
          <w:numId w:val="31"/>
        </w:numPr>
        <w:spacing w:after="240" w:line="276" w:lineRule="auto"/>
        <w:jc w:val="both"/>
        <w:rPr>
          <w:rFonts w:ascii="Trebuchet MS" w:eastAsia="Arial" w:hAnsi="Trebuchet MS" w:cs="Arial"/>
          <w:sz w:val="20"/>
          <w:szCs w:val="20"/>
        </w:rPr>
      </w:pPr>
      <w:r w:rsidRPr="00DC1016">
        <w:rPr>
          <w:rFonts w:ascii="Trebuchet MS" w:hAnsi="Trebuchet MS"/>
          <w:sz w:val="20"/>
          <w:u w:val="single"/>
        </w:rPr>
        <w:t>Right to request information regarding the agreement signed between the parties</w:t>
      </w:r>
      <w:r w:rsidRPr="00DC1016">
        <w:rPr>
          <w:rFonts w:ascii="Trebuchet MS" w:hAnsi="Trebuchet MS"/>
          <w:sz w:val="20"/>
        </w:rPr>
        <w:t>: The Data Subjects’ right to request an extract of the essential content of the joint processing agreement signed between Fundación Privada Abertis and Universidad Politécnica de Madrid, with basic information on the distribution of responsibilities between the parties in data protection matters; for example, those relating to responding to the Data Subjects’ exercise of their rights.</w:t>
      </w:r>
    </w:p>
    <w:p w14:paraId="73AD8280" w14:textId="06625741" w:rsidR="006B2BE5" w:rsidRPr="00DC1016" w:rsidRDefault="002F5B80" w:rsidP="004E362D">
      <w:pPr>
        <w:spacing w:line="276" w:lineRule="auto"/>
        <w:jc w:val="both"/>
        <w:rPr>
          <w:rFonts w:ascii="Trebuchet MS" w:eastAsia="ヒラギノ角ゴ Pro W3" w:hAnsi="Trebuchet MS" w:cs="Arial"/>
          <w:sz w:val="20"/>
        </w:rPr>
      </w:pPr>
      <w:bookmarkStart w:id="3" w:name="_Hlk153385869"/>
      <w:r w:rsidRPr="00DC1016">
        <w:rPr>
          <w:rFonts w:ascii="Trebuchet MS" w:hAnsi="Trebuchet MS"/>
          <w:sz w:val="20"/>
        </w:rPr>
        <w:t xml:space="preserve">We will handle your request, including if it is to withdraw your consent, at any time, as soon as possible and in any event within the statutory time limit. Write to any of the Joint Data Controllers at: </w:t>
      </w:r>
      <w:bookmarkEnd w:id="3"/>
    </w:p>
    <w:p w14:paraId="31729BA5" w14:textId="66395B88" w:rsidR="00D54842" w:rsidRPr="00DC1016" w:rsidRDefault="00F42A78" w:rsidP="004E362D">
      <w:pPr>
        <w:spacing w:line="276" w:lineRule="auto"/>
        <w:jc w:val="both"/>
        <w:rPr>
          <w:rFonts w:ascii="Trebuchet MS" w:hAnsi="Trebuchet MS"/>
          <w:sz w:val="20"/>
        </w:rPr>
      </w:pPr>
      <w:r w:rsidRPr="00DC1016">
        <w:rPr>
          <w:rFonts w:ascii="Trebuchet MS" w:hAnsi="Trebuchet MS"/>
          <w:b/>
          <w:sz w:val="20"/>
        </w:rPr>
        <w:t>Fundación Privada Abertis</w:t>
      </w:r>
      <w:r w:rsidRPr="00DC1016">
        <w:rPr>
          <w:rFonts w:ascii="Trebuchet MS" w:hAnsi="Trebuchet MS"/>
          <w:sz w:val="20"/>
        </w:rPr>
        <w:t xml:space="preserve">: </w:t>
      </w:r>
      <w:hyperlink r:id="rId15" w:history="1">
        <w:r w:rsidRPr="00DC1016">
          <w:rPr>
            <w:rStyle w:val="Hipervnculo"/>
            <w:rFonts w:ascii="Trebuchet MS" w:hAnsi="Trebuchet MS"/>
            <w:sz w:val="20"/>
          </w:rPr>
          <w:t>lopd@abertis.com</w:t>
        </w:r>
      </w:hyperlink>
      <w:r w:rsidRPr="00DC1016">
        <w:rPr>
          <w:rFonts w:ascii="Trebuchet MS" w:hAnsi="Trebuchet MS"/>
          <w:sz w:val="20"/>
        </w:rPr>
        <w:t xml:space="preserve"> </w:t>
      </w:r>
    </w:p>
    <w:p w14:paraId="3AD30963" w14:textId="53B4E498" w:rsidR="009D409F" w:rsidRPr="00DC1016" w:rsidRDefault="009D409F" w:rsidP="004E362D">
      <w:pPr>
        <w:spacing w:line="276" w:lineRule="auto"/>
        <w:jc w:val="both"/>
        <w:rPr>
          <w:rFonts w:ascii="Trebuchet MS" w:hAnsi="Trebuchet MS"/>
          <w:sz w:val="20"/>
          <w:lang w:val="es-MX"/>
        </w:rPr>
      </w:pPr>
      <w:r w:rsidRPr="00DC1016">
        <w:rPr>
          <w:rFonts w:ascii="Trebuchet MS" w:hAnsi="Trebuchet MS"/>
          <w:sz w:val="20"/>
          <w:lang w:val="es-MX"/>
        </w:rPr>
        <w:t xml:space="preserve">Red de Carreteras de </w:t>
      </w:r>
      <w:proofErr w:type="spellStart"/>
      <w:proofErr w:type="gramStart"/>
      <w:r w:rsidRPr="00DC1016">
        <w:rPr>
          <w:rFonts w:ascii="Trebuchet MS" w:hAnsi="Trebuchet MS"/>
          <w:sz w:val="20"/>
          <w:lang w:val="es-MX"/>
        </w:rPr>
        <w:t>Occidente,S.A.P.I</w:t>
      </w:r>
      <w:proofErr w:type="spellEnd"/>
      <w:r w:rsidRPr="00DC1016">
        <w:rPr>
          <w:rFonts w:ascii="Trebuchet MS" w:hAnsi="Trebuchet MS"/>
          <w:sz w:val="20"/>
          <w:lang w:val="es-MX"/>
        </w:rPr>
        <w:t>.</w:t>
      </w:r>
      <w:proofErr w:type="gramEnd"/>
      <w:r w:rsidRPr="00DC1016">
        <w:rPr>
          <w:rFonts w:ascii="Trebuchet MS" w:hAnsi="Trebuchet MS"/>
          <w:sz w:val="20"/>
          <w:lang w:val="es-MX"/>
        </w:rPr>
        <w:t xml:space="preserve"> de C.V.: comunicacion.corporativa@redoccidente.com</w:t>
      </w:r>
    </w:p>
    <w:p w14:paraId="4217ADAB" w14:textId="2A917391" w:rsidR="002039A2" w:rsidRPr="00DC1016" w:rsidRDefault="00C57D66" w:rsidP="004E362D">
      <w:pPr>
        <w:spacing w:line="276" w:lineRule="auto"/>
        <w:jc w:val="both"/>
        <w:rPr>
          <w:rFonts w:ascii="Trebuchet MS" w:eastAsia="ヒラギノ角ゴ Pro W3" w:hAnsi="Trebuchet MS" w:cs="Arial"/>
          <w:sz w:val="20"/>
          <w:lang w:val="es-MX"/>
        </w:rPr>
      </w:pPr>
      <w:r w:rsidRPr="00DC1016">
        <w:rPr>
          <w:rFonts w:ascii="Trebuchet MS" w:hAnsi="Trebuchet MS"/>
          <w:b/>
          <w:sz w:val="20"/>
          <w:lang w:val="es-MX"/>
        </w:rPr>
        <w:t>Universidad Nacional Autónoma de México: Abertis@iingen.unam.mx</w:t>
      </w:r>
    </w:p>
    <w:p w14:paraId="20A9D5D2" w14:textId="03425751" w:rsidR="00E42427" w:rsidRPr="00DC1016" w:rsidRDefault="00B05B6A" w:rsidP="004E362D">
      <w:pPr>
        <w:spacing w:line="276" w:lineRule="auto"/>
        <w:jc w:val="both"/>
        <w:rPr>
          <w:rFonts w:ascii="Trebuchet MS" w:eastAsia="ヒラギノ角ゴ Pro W3" w:hAnsi="Trebuchet MS" w:cs="Arial"/>
          <w:sz w:val="20"/>
        </w:rPr>
      </w:pPr>
      <w:proofErr w:type="gramStart"/>
      <w:r w:rsidRPr="00DC1016">
        <w:rPr>
          <w:rFonts w:ascii="Trebuchet MS" w:hAnsi="Trebuchet MS"/>
          <w:sz w:val="20"/>
        </w:rPr>
        <w:t>In the event that</w:t>
      </w:r>
      <w:proofErr w:type="gramEnd"/>
      <w:r w:rsidRPr="00DC1016">
        <w:rPr>
          <w:rFonts w:ascii="Trebuchet MS" w:hAnsi="Trebuchet MS"/>
          <w:sz w:val="20"/>
        </w:rPr>
        <w:t xml:space="preserve"> we fail to comply with our data protection obligations, you have the right to lodge a complaint with the </w:t>
      </w:r>
      <w:r w:rsidR="00D628C7" w:rsidRPr="00DC1016">
        <w:rPr>
          <w:rFonts w:ascii="Trebuchet MS" w:hAnsi="Trebuchet MS"/>
          <w:sz w:val="20"/>
        </w:rPr>
        <w:t>applicable Supervisory Authority</w:t>
      </w:r>
      <w:r w:rsidR="00F935C2" w:rsidRPr="00DC1016">
        <w:rPr>
          <w:rFonts w:ascii="Trebuchet MS" w:hAnsi="Trebuchet MS"/>
          <w:sz w:val="20"/>
        </w:rPr>
        <w:t>.</w:t>
      </w:r>
      <w:r w:rsidRPr="00DC1016">
        <w:rPr>
          <w:rFonts w:ascii="Trebuchet MS" w:hAnsi="Trebuchet MS"/>
          <w:sz w:val="20"/>
        </w:rPr>
        <w:t xml:space="preserve"> </w:t>
      </w:r>
    </w:p>
    <w:p w14:paraId="6E50898D" w14:textId="39750764" w:rsidR="007E27E8" w:rsidRPr="00DC1016" w:rsidRDefault="00334F9D" w:rsidP="007E27E8">
      <w:pPr>
        <w:spacing w:line="276" w:lineRule="auto"/>
        <w:jc w:val="both"/>
        <w:rPr>
          <w:rFonts w:ascii="Trebuchet MS" w:eastAsia="ヒラギノ角ゴ Pro W3" w:hAnsi="Trebuchet MS" w:cs="Arial"/>
          <w:sz w:val="20"/>
        </w:rPr>
      </w:pPr>
      <w:r w:rsidRPr="00DC1016">
        <w:rPr>
          <w:rFonts w:ascii="Trebuchet MS" w:hAnsi="Trebuchet MS"/>
          <w:sz w:val="20"/>
        </w:rPr>
        <w:t xml:space="preserve">Finally, </w:t>
      </w:r>
      <w:proofErr w:type="gramStart"/>
      <w:r w:rsidRPr="00DC1016">
        <w:rPr>
          <w:rFonts w:ascii="Trebuchet MS" w:hAnsi="Trebuchet MS"/>
          <w:sz w:val="20"/>
        </w:rPr>
        <w:t>in the event that</w:t>
      </w:r>
      <w:proofErr w:type="gramEnd"/>
      <w:r w:rsidRPr="00DC1016">
        <w:rPr>
          <w:rFonts w:ascii="Trebuchet MS" w:hAnsi="Trebuchet MS"/>
          <w:sz w:val="20"/>
        </w:rPr>
        <w:t xml:space="preserve"> you provide any third-party data, you declare that you have their consent to do so and undertake to provide them with the information contained in this Policy prior to disclosing such personal data, exempting the Joint Data Controllers from any liability in this regard. In any case, the Joint Data Controllers may carry out periodic verifications to confirm this fact, adopting suitable due diligence measures in accordance with the applicable regulations. </w:t>
      </w:r>
    </w:p>
    <w:p w14:paraId="1C4B1488" w14:textId="77777777" w:rsidR="007E27E8" w:rsidRPr="00DC1016" w:rsidRDefault="007E27E8" w:rsidP="004E362D">
      <w:pPr>
        <w:spacing w:line="276" w:lineRule="auto"/>
        <w:jc w:val="both"/>
        <w:rPr>
          <w:rFonts w:ascii="Trebuchet MS" w:eastAsia="ヒラギノ角ゴ Pro W3" w:hAnsi="Trebuchet MS" w:cs="Arial"/>
          <w:sz w:val="20"/>
          <w:lang w:eastAsia="es-ES"/>
        </w:rPr>
      </w:pPr>
    </w:p>
    <w:p w14:paraId="386DC36F" w14:textId="77777777" w:rsidR="00C040A4" w:rsidRPr="00DC1016" w:rsidRDefault="00C040A4" w:rsidP="004E362D">
      <w:pPr>
        <w:spacing w:line="276" w:lineRule="auto"/>
        <w:jc w:val="both"/>
        <w:outlineLvl w:val="0"/>
        <w:rPr>
          <w:rFonts w:ascii="Trebuchet MS" w:hAnsi="Trebuchet MS" w:cs="Arial"/>
          <w:b/>
          <w:sz w:val="20"/>
        </w:rPr>
      </w:pPr>
      <w:bookmarkStart w:id="4" w:name="f"/>
      <w:bookmarkStart w:id="5" w:name="g"/>
      <w:bookmarkStart w:id="6" w:name="h"/>
      <w:bookmarkStart w:id="7" w:name="_Hlk138774461"/>
      <w:bookmarkEnd w:id="4"/>
      <w:bookmarkEnd w:id="5"/>
      <w:bookmarkEnd w:id="6"/>
      <w:r w:rsidRPr="00DC1016">
        <w:rPr>
          <w:rFonts w:ascii="Trebuchet MS" w:hAnsi="Trebuchet MS"/>
          <w:b/>
          <w:sz w:val="20"/>
        </w:rPr>
        <w:t>UPDATES</w:t>
      </w:r>
    </w:p>
    <w:p w14:paraId="65EF5350" w14:textId="25B55658" w:rsidR="00C040A4" w:rsidRPr="00DC1016" w:rsidRDefault="00C040A4" w:rsidP="004E362D">
      <w:pPr>
        <w:spacing w:line="276" w:lineRule="auto"/>
        <w:jc w:val="both"/>
        <w:rPr>
          <w:rFonts w:ascii="Trebuchet MS" w:hAnsi="Trebuchet MS" w:cs="Arial"/>
          <w:sz w:val="20"/>
        </w:rPr>
      </w:pPr>
      <w:r w:rsidRPr="00DC1016">
        <w:rPr>
          <w:rFonts w:ascii="Trebuchet MS" w:hAnsi="Trebuchet MS"/>
          <w:sz w:val="20"/>
        </w:rPr>
        <w:t xml:space="preserve">This Policy may be updated periodically to reflect changes in how we process personal data. In any case, we will state at the bottom of the Policy when it was last updated. </w:t>
      </w:r>
    </w:p>
    <w:bookmarkEnd w:id="7"/>
    <w:p w14:paraId="295C03AC" w14:textId="727BA7BF" w:rsidR="00C040A4" w:rsidRPr="00DC1016" w:rsidRDefault="00873BB6" w:rsidP="004E362D">
      <w:pPr>
        <w:spacing w:line="276" w:lineRule="auto"/>
        <w:jc w:val="both"/>
        <w:rPr>
          <w:rFonts w:ascii="Trebuchet MS" w:hAnsi="Trebuchet MS" w:cs="Arial"/>
          <w:sz w:val="20"/>
        </w:rPr>
      </w:pPr>
      <w:r w:rsidRPr="00DC1016">
        <w:rPr>
          <w:rFonts w:ascii="Trebuchet MS" w:hAnsi="Trebuchet MS"/>
          <w:sz w:val="20"/>
        </w:rPr>
        <w:lastRenderedPageBreak/>
        <w:t xml:space="preserve">Last updated: </w:t>
      </w:r>
      <w:r w:rsidR="00DC1016">
        <w:rPr>
          <w:rFonts w:ascii="Trebuchet MS" w:hAnsi="Trebuchet MS"/>
          <w:color w:val="000000"/>
          <w:sz w:val="20"/>
        </w:rPr>
        <w:t>12/02/2026</w:t>
      </w:r>
    </w:p>
    <w:p w14:paraId="198A4517" w14:textId="18E6C113" w:rsidR="00873BB6" w:rsidRPr="00E65A74" w:rsidRDefault="00873BB6" w:rsidP="004E362D">
      <w:pPr>
        <w:spacing w:line="276" w:lineRule="auto"/>
        <w:jc w:val="both"/>
        <w:rPr>
          <w:rFonts w:ascii="Trebuchet MS" w:hAnsi="Trebuchet MS" w:cs="Arial"/>
          <w:sz w:val="20"/>
        </w:rPr>
      </w:pPr>
      <w:r w:rsidRPr="00DC1016">
        <w:rPr>
          <w:rFonts w:ascii="Trebuchet MS" w:hAnsi="Trebuchet MS"/>
          <w:sz w:val="20"/>
        </w:rPr>
        <w:t>© 202</w:t>
      </w:r>
      <w:r w:rsidR="0043250E" w:rsidRPr="00DC1016">
        <w:rPr>
          <w:rFonts w:ascii="Trebuchet MS" w:hAnsi="Trebuchet MS"/>
          <w:sz w:val="20"/>
        </w:rPr>
        <w:t>4</w:t>
      </w:r>
      <w:r w:rsidRPr="00DC1016">
        <w:rPr>
          <w:rFonts w:ascii="Trebuchet MS" w:hAnsi="Trebuchet MS"/>
          <w:sz w:val="20"/>
        </w:rPr>
        <w:t xml:space="preserve"> </w:t>
      </w:r>
      <w:r w:rsidR="005106C3" w:rsidRPr="00DC1016">
        <w:rPr>
          <w:rFonts w:ascii="Trebuchet MS" w:hAnsi="Trebuchet MS"/>
          <w:sz w:val="20"/>
        </w:rPr>
        <w:t>–</w:t>
      </w:r>
      <w:r w:rsidRPr="00DC1016">
        <w:rPr>
          <w:rFonts w:ascii="Trebuchet MS" w:hAnsi="Trebuchet MS"/>
          <w:sz w:val="20"/>
        </w:rPr>
        <w:t xml:space="preserve"> </w:t>
      </w:r>
      <w:r w:rsidR="005106C3" w:rsidRPr="00DC1016">
        <w:rPr>
          <w:rFonts w:ascii="Trebuchet MS" w:hAnsi="Trebuchet MS"/>
          <w:sz w:val="20"/>
        </w:rPr>
        <w:t xml:space="preserve">[UN] [Local University] and </w:t>
      </w:r>
      <w:r w:rsidRPr="00DC1016">
        <w:rPr>
          <w:rFonts w:ascii="Trebuchet MS" w:hAnsi="Trebuchet MS"/>
          <w:sz w:val="20"/>
        </w:rPr>
        <w:t>Fundación Privada Abertis</w:t>
      </w:r>
      <w:r w:rsidRPr="00DC1016">
        <w:rPr>
          <w:rFonts w:ascii="Trebuchet MS" w:hAnsi="Trebuchet MS"/>
          <w:color w:val="000000"/>
          <w:sz w:val="20"/>
        </w:rPr>
        <w:t>.</w:t>
      </w:r>
      <w:r w:rsidRPr="00DC1016">
        <w:rPr>
          <w:rFonts w:ascii="Trebuchet MS" w:hAnsi="Trebuchet MS"/>
          <w:sz w:val="20"/>
        </w:rPr>
        <w:t xml:space="preserve"> - Reproduction in whole or in part is prohibited. All rights reserved.</w:t>
      </w:r>
    </w:p>
    <w:p w14:paraId="4A05AEA2" w14:textId="77777777" w:rsidR="00CE66B2" w:rsidRPr="00E65A74" w:rsidRDefault="00CE66B2">
      <w:pPr>
        <w:rPr>
          <w:rFonts w:ascii="Trebuchet MS" w:hAnsi="Trebuchet MS" w:cs="Arial"/>
          <w:sz w:val="20"/>
        </w:rPr>
      </w:pPr>
    </w:p>
    <w:sectPr w:rsidR="00CE66B2" w:rsidRPr="00E65A74" w:rsidSect="001369D8">
      <w:headerReference w:type="default" r:id="rId16"/>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7F30B" w14:textId="77777777" w:rsidR="00DC12FC" w:rsidRDefault="00DC12FC" w:rsidP="009168C7">
      <w:pPr>
        <w:spacing w:after="0"/>
      </w:pPr>
      <w:r>
        <w:separator/>
      </w:r>
    </w:p>
  </w:endnote>
  <w:endnote w:type="continuationSeparator" w:id="0">
    <w:p w14:paraId="0CCDEA4E" w14:textId="77777777" w:rsidR="00DC12FC" w:rsidRDefault="00DC12FC" w:rsidP="009168C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Trebuchet MS">
    <w:panose1 w:val="020B0603020202020204"/>
    <w:charset w:val="00"/>
    <w:family w:val="swiss"/>
    <w:pitch w:val="variable"/>
    <w:sig w:usb0="00000687" w:usb1="00000000" w:usb2="00000000" w:usb3="00000000" w:csb0="0000009F" w:csb1="00000000"/>
  </w:font>
  <w:font w:name="ヒラギノ角ゴ Pro W3">
    <w:altName w:val="Times New Roman"/>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9E9F7" w14:textId="77777777" w:rsidR="00DC12FC" w:rsidRDefault="00DC12FC" w:rsidP="009168C7">
      <w:pPr>
        <w:spacing w:after="0"/>
      </w:pPr>
      <w:r>
        <w:separator/>
      </w:r>
    </w:p>
  </w:footnote>
  <w:footnote w:type="continuationSeparator" w:id="0">
    <w:p w14:paraId="73C2F950" w14:textId="77777777" w:rsidR="00DC12FC" w:rsidRDefault="00DC12FC" w:rsidP="009168C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7E9AB" w14:textId="77777777" w:rsidR="007B0DFF" w:rsidRPr="00007612" w:rsidRDefault="007B0DFF" w:rsidP="007B0DFF">
    <w:pPr>
      <w:pStyle w:val="Encabezado"/>
      <w:jc w:val="right"/>
      <w:rPr>
        <w:rFonts w:ascii="Trebuchet MS" w:hAnsi="Trebuchet MS"/>
        <w:i/>
        <w:iCs/>
        <w:color w:val="808080" w:themeColor="background1" w:themeShade="80"/>
        <w:sz w:val="18"/>
        <w:szCs w:val="18"/>
      </w:rPr>
    </w:pPr>
    <w:r>
      <w:rPr>
        <w:rFonts w:ascii="Trebuchet MS" w:hAnsi="Trebuchet MS"/>
        <w:i/>
        <w:color w:val="808080" w:themeColor="background1" w:themeShade="80"/>
        <w:sz w:val="18"/>
      </w:rPr>
      <w:t>Draft subject to change</w:t>
    </w:r>
  </w:p>
  <w:p w14:paraId="7E767FC6" w14:textId="77777777" w:rsidR="00875DAF" w:rsidRDefault="00875DA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64187"/>
    <w:multiLevelType w:val="hybridMultilevel"/>
    <w:tmpl w:val="1A1AD814"/>
    <w:lvl w:ilvl="0" w:tplc="040A0019">
      <w:start w:val="1"/>
      <w:numFmt w:val="lowerLetter"/>
      <w:lvlText w:val="%1."/>
      <w:lvlJc w:val="left"/>
      <w:pPr>
        <w:ind w:left="720" w:hanging="360"/>
      </w:pPr>
      <w:rPr>
        <w:rFont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068543AB"/>
    <w:multiLevelType w:val="hybridMultilevel"/>
    <w:tmpl w:val="8A8A686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11C7284E"/>
    <w:multiLevelType w:val="hybridMultilevel"/>
    <w:tmpl w:val="F45AC2FE"/>
    <w:lvl w:ilvl="0" w:tplc="4A62EE48">
      <w:start w:val="1"/>
      <w:numFmt w:val="bullet"/>
      <w:lvlText w:val="-"/>
      <w:lvlJc w:val="left"/>
      <w:pPr>
        <w:ind w:left="720" w:hanging="360"/>
      </w:pPr>
      <w:rPr>
        <w:rFonts w:ascii="Arial" w:hAnsi="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12516624"/>
    <w:multiLevelType w:val="hybridMultilevel"/>
    <w:tmpl w:val="9C90B156"/>
    <w:lvl w:ilvl="0" w:tplc="040A0019">
      <w:start w:val="1"/>
      <w:numFmt w:val="lowerLetter"/>
      <w:lvlText w:val="%1."/>
      <w:lvlJc w:val="left"/>
      <w:pPr>
        <w:ind w:left="720" w:hanging="360"/>
      </w:pPr>
      <w:rPr>
        <w:rFonts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34D3816"/>
    <w:multiLevelType w:val="hybridMultilevel"/>
    <w:tmpl w:val="D258336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555D9F"/>
    <w:multiLevelType w:val="hybridMultilevel"/>
    <w:tmpl w:val="F29A8BFA"/>
    <w:lvl w:ilvl="0" w:tplc="B3B6C3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5A17C02"/>
    <w:multiLevelType w:val="hybridMultilevel"/>
    <w:tmpl w:val="C2548D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63A6F20"/>
    <w:multiLevelType w:val="multilevel"/>
    <w:tmpl w:val="D8A84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0A1FAF"/>
    <w:multiLevelType w:val="hybridMultilevel"/>
    <w:tmpl w:val="09A0851A"/>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9" w15:restartNumberingAfterBreak="0">
    <w:nsid w:val="1C3D0922"/>
    <w:multiLevelType w:val="hybridMultilevel"/>
    <w:tmpl w:val="09A0851A"/>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0" w15:restartNumberingAfterBreak="0">
    <w:nsid w:val="246C0D56"/>
    <w:multiLevelType w:val="hybridMultilevel"/>
    <w:tmpl w:val="0DF60F86"/>
    <w:lvl w:ilvl="0" w:tplc="E836043A">
      <w:start w:val="1"/>
      <w:numFmt w:val="lowerLetter"/>
      <w:lvlText w:val="%1)"/>
      <w:lvlJc w:val="left"/>
      <w:pPr>
        <w:ind w:left="720" w:hanging="360"/>
      </w:pPr>
      <w:rPr>
        <w:b/>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D4C0008"/>
    <w:multiLevelType w:val="hybridMultilevel"/>
    <w:tmpl w:val="B67AD452"/>
    <w:lvl w:ilvl="0" w:tplc="4A62EE48">
      <w:start w:val="1"/>
      <w:numFmt w:val="bullet"/>
      <w:lvlText w:val="-"/>
      <w:lvlJc w:val="left"/>
      <w:pPr>
        <w:ind w:left="720" w:hanging="360"/>
      </w:pPr>
      <w:rPr>
        <w:rFonts w:ascii="Arial" w:hAnsi="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2E2C7FDA"/>
    <w:multiLevelType w:val="hybridMultilevel"/>
    <w:tmpl w:val="4CACF4B0"/>
    <w:lvl w:ilvl="0" w:tplc="04090001">
      <w:start w:val="1"/>
      <w:numFmt w:val="bullet"/>
      <w:lvlText w:val=""/>
      <w:lvlJc w:val="left"/>
      <w:pPr>
        <w:ind w:left="1068" w:hanging="360"/>
      </w:pPr>
      <w:rPr>
        <w:rFonts w:ascii="Symbol" w:hAnsi="Symbol"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13" w15:restartNumberingAfterBreak="0">
    <w:nsid w:val="312F245A"/>
    <w:multiLevelType w:val="hybridMultilevel"/>
    <w:tmpl w:val="B50888A4"/>
    <w:lvl w:ilvl="0" w:tplc="7A1057A6">
      <w:start w:val="1"/>
      <w:numFmt w:val="decimal"/>
      <w:lvlText w:val="%1."/>
      <w:lvlJc w:val="left"/>
      <w:pPr>
        <w:ind w:left="360" w:hanging="360"/>
      </w:pPr>
      <w:rPr>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4" w15:restartNumberingAfterBreak="0">
    <w:nsid w:val="31391AF0"/>
    <w:multiLevelType w:val="multilevel"/>
    <w:tmpl w:val="22382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6B2516"/>
    <w:multiLevelType w:val="hybridMultilevel"/>
    <w:tmpl w:val="19D8D78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B6C4D53"/>
    <w:multiLevelType w:val="hybridMultilevel"/>
    <w:tmpl w:val="C6F2EECC"/>
    <w:lvl w:ilvl="0" w:tplc="88023436">
      <w:start w:val="1"/>
      <w:numFmt w:val="lowerLetter"/>
      <w:lvlText w:val="%1)"/>
      <w:lvlJc w:val="left"/>
      <w:pPr>
        <w:ind w:left="720" w:hanging="360"/>
      </w:pPr>
      <w:rPr>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F8D46D4"/>
    <w:multiLevelType w:val="hybridMultilevel"/>
    <w:tmpl w:val="59208046"/>
    <w:lvl w:ilvl="0" w:tplc="0C0A0019">
      <w:start w:val="1"/>
      <w:numFmt w:val="lowerLetter"/>
      <w:lvlText w:val="%1."/>
      <w:lvlJc w:val="left"/>
      <w:pPr>
        <w:ind w:left="720" w:hanging="360"/>
      </w:pPr>
    </w:lvl>
    <w:lvl w:ilvl="1" w:tplc="0C0A0001">
      <w:start w:val="1"/>
      <w:numFmt w:val="bullet"/>
      <w:lvlText w:val=""/>
      <w:lvlJc w:val="left"/>
      <w:pPr>
        <w:ind w:left="1440" w:hanging="360"/>
      </w:pPr>
      <w:rPr>
        <w:rFonts w:ascii="Symbol" w:hAnsi="Symbo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03D1EEE"/>
    <w:multiLevelType w:val="hybridMultilevel"/>
    <w:tmpl w:val="09A0851A"/>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9" w15:restartNumberingAfterBreak="0">
    <w:nsid w:val="42527B8E"/>
    <w:multiLevelType w:val="hybridMultilevel"/>
    <w:tmpl w:val="227E8042"/>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0" w15:restartNumberingAfterBreak="0">
    <w:nsid w:val="4C1F133E"/>
    <w:multiLevelType w:val="hybridMultilevel"/>
    <w:tmpl w:val="D5C43D80"/>
    <w:lvl w:ilvl="0" w:tplc="4A62EE48">
      <w:start w:val="1"/>
      <w:numFmt w:val="bullet"/>
      <w:lvlText w:val="-"/>
      <w:lvlJc w:val="left"/>
      <w:pPr>
        <w:ind w:left="720" w:hanging="360"/>
      </w:pPr>
      <w:rPr>
        <w:rFonts w:ascii="Arial" w:hAnsi="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1" w15:restartNumberingAfterBreak="0">
    <w:nsid w:val="4CEE7D5C"/>
    <w:multiLevelType w:val="hybridMultilevel"/>
    <w:tmpl w:val="13702B58"/>
    <w:lvl w:ilvl="0" w:tplc="4058F240">
      <w:start w:val="1"/>
      <w:numFmt w:val="bullet"/>
      <w:lvlText w:val=""/>
      <w:lvlJc w:val="left"/>
      <w:pPr>
        <w:ind w:left="720" w:hanging="360"/>
      </w:pPr>
      <w:rPr>
        <w:rFonts w:ascii="Symbol" w:hAnsi="Symbol"/>
      </w:rPr>
    </w:lvl>
    <w:lvl w:ilvl="1" w:tplc="35C06A0A">
      <w:start w:val="1"/>
      <w:numFmt w:val="bullet"/>
      <w:lvlText w:val=""/>
      <w:lvlJc w:val="left"/>
      <w:pPr>
        <w:ind w:left="720" w:hanging="360"/>
      </w:pPr>
      <w:rPr>
        <w:rFonts w:ascii="Symbol" w:hAnsi="Symbol"/>
      </w:rPr>
    </w:lvl>
    <w:lvl w:ilvl="2" w:tplc="9ED0F888">
      <w:start w:val="1"/>
      <w:numFmt w:val="bullet"/>
      <w:lvlText w:val=""/>
      <w:lvlJc w:val="left"/>
      <w:pPr>
        <w:ind w:left="720" w:hanging="360"/>
      </w:pPr>
      <w:rPr>
        <w:rFonts w:ascii="Symbol" w:hAnsi="Symbol"/>
      </w:rPr>
    </w:lvl>
    <w:lvl w:ilvl="3" w:tplc="3DEA9AF6">
      <w:start w:val="1"/>
      <w:numFmt w:val="bullet"/>
      <w:lvlText w:val=""/>
      <w:lvlJc w:val="left"/>
      <w:pPr>
        <w:ind w:left="720" w:hanging="360"/>
      </w:pPr>
      <w:rPr>
        <w:rFonts w:ascii="Symbol" w:hAnsi="Symbol"/>
      </w:rPr>
    </w:lvl>
    <w:lvl w:ilvl="4" w:tplc="586A4370">
      <w:start w:val="1"/>
      <w:numFmt w:val="bullet"/>
      <w:lvlText w:val=""/>
      <w:lvlJc w:val="left"/>
      <w:pPr>
        <w:ind w:left="720" w:hanging="360"/>
      </w:pPr>
      <w:rPr>
        <w:rFonts w:ascii="Symbol" w:hAnsi="Symbol"/>
      </w:rPr>
    </w:lvl>
    <w:lvl w:ilvl="5" w:tplc="B20276B0">
      <w:start w:val="1"/>
      <w:numFmt w:val="bullet"/>
      <w:lvlText w:val=""/>
      <w:lvlJc w:val="left"/>
      <w:pPr>
        <w:ind w:left="720" w:hanging="360"/>
      </w:pPr>
      <w:rPr>
        <w:rFonts w:ascii="Symbol" w:hAnsi="Symbol"/>
      </w:rPr>
    </w:lvl>
    <w:lvl w:ilvl="6" w:tplc="A80441B8">
      <w:start w:val="1"/>
      <w:numFmt w:val="bullet"/>
      <w:lvlText w:val=""/>
      <w:lvlJc w:val="left"/>
      <w:pPr>
        <w:ind w:left="720" w:hanging="360"/>
      </w:pPr>
      <w:rPr>
        <w:rFonts w:ascii="Symbol" w:hAnsi="Symbol"/>
      </w:rPr>
    </w:lvl>
    <w:lvl w:ilvl="7" w:tplc="7D2C73B0">
      <w:start w:val="1"/>
      <w:numFmt w:val="bullet"/>
      <w:lvlText w:val=""/>
      <w:lvlJc w:val="left"/>
      <w:pPr>
        <w:ind w:left="720" w:hanging="360"/>
      </w:pPr>
      <w:rPr>
        <w:rFonts w:ascii="Symbol" w:hAnsi="Symbol"/>
      </w:rPr>
    </w:lvl>
    <w:lvl w:ilvl="8" w:tplc="95D8F21E">
      <w:start w:val="1"/>
      <w:numFmt w:val="bullet"/>
      <w:lvlText w:val=""/>
      <w:lvlJc w:val="left"/>
      <w:pPr>
        <w:ind w:left="720" w:hanging="360"/>
      </w:pPr>
      <w:rPr>
        <w:rFonts w:ascii="Symbol" w:hAnsi="Symbol"/>
      </w:rPr>
    </w:lvl>
  </w:abstractNum>
  <w:abstractNum w:abstractNumId="22" w15:restartNumberingAfterBreak="0">
    <w:nsid w:val="4D7C5522"/>
    <w:multiLevelType w:val="hybridMultilevel"/>
    <w:tmpl w:val="5DCCBF28"/>
    <w:lvl w:ilvl="0" w:tplc="040A0019">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3" w15:restartNumberingAfterBreak="0">
    <w:nsid w:val="4F9A057D"/>
    <w:multiLevelType w:val="hybridMultilevel"/>
    <w:tmpl w:val="8A882CD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4" w15:restartNumberingAfterBreak="0">
    <w:nsid w:val="511A05E1"/>
    <w:multiLevelType w:val="hybridMultilevel"/>
    <w:tmpl w:val="9EDCDD8C"/>
    <w:lvl w:ilvl="0" w:tplc="BC6CF670">
      <w:start w:val="4"/>
      <w:numFmt w:val="bullet"/>
      <w:lvlText w:val="-"/>
      <w:lvlJc w:val="left"/>
      <w:pPr>
        <w:ind w:left="720" w:hanging="360"/>
      </w:pPr>
      <w:rPr>
        <w:rFonts w:ascii="Verdana" w:eastAsia="Times New Roman" w:hAnsi="Verdana" w:cs="Times New Roman"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3953728"/>
    <w:multiLevelType w:val="hybridMultilevel"/>
    <w:tmpl w:val="964AFF30"/>
    <w:lvl w:ilvl="0" w:tplc="4A62EE48">
      <w:start w:val="1"/>
      <w:numFmt w:val="bullet"/>
      <w:lvlText w:val="-"/>
      <w:lvlJc w:val="left"/>
      <w:pPr>
        <w:ind w:left="720" w:hanging="360"/>
      </w:pPr>
      <w:rPr>
        <w:rFonts w:ascii="Arial" w:hAnsi="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6" w15:restartNumberingAfterBreak="0">
    <w:nsid w:val="59525604"/>
    <w:multiLevelType w:val="hybridMultilevel"/>
    <w:tmpl w:val="9F8C365A"/>
    <w:lvl w:ilvl="0" w:tplc="23108D6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5BD3072F"/>
    <w:multiLevelType w:val="hybridMultilevel"/>
    <w:tmpl w:val="AA5ADA1E"/>
    <w:lvl w:ilvl="0" w:tplc="4A62EE48">
      <w:start w:val="1"/>
      <w:numFmt w:val="bullet"/>
      <w:lvlText w:val="-"/>
      <w:lvlJc w:val="left"/>
      <w:pPr>
        <w:ind w:left="720" w:hanging="360"/>
      </w:pPr>
      <w:rPr>
        <w:rFonts w:ascii="Arial" w:hAnsi="Arial" w:hint="default"/>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5D7B109E"/>
    <w:multiLevelType w:val="hybridMultilevel"/>
    <w:tmpl w:val="A40006F0"/>
    <w:lvl w:ilvl="0" w:tplc="82C422A0">
      <w:start w:val="1"/>
      <w:numFmt w:val="bullet"/>
      <w:lvlText w:val="-"/>
      <w:lvlJc w:val="left"/>
      <w:pPr>
        <w:ind w:left="720" w:hanging="360"/>
      </w:pPr>
      <w:rPr>
        <w:rFonts w:ascii="Georgia" w:eastAsiaTheme="minorEastAsia" w:hAnsi="Georgia" w:cstheme="minorBidi" w:hint="default"/>
        <w:i/>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FE236EE"/>
    <w:multiLevelType w:val="hybridMultilevel"/>
    <w:tmpl w:val="D258336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0643940"/>
    <w:multiLevelType w:val="hybridMultilevel"/>
    <w:tmpl w:val="04A2F5CE"/>
    <w:lvl w:ilvl="0" w:tplc="4A62EE48">
      <w:start w:val="1"/>
      <w:numFmt w:val="bullet"/>
      <w:lvlText w:val="-"/>
      <w:lvlJc w:val="left"/>
      <w:pPr>
        <w:ind w:left="1068" w:hanging="360"/>
      </w:pPr>
      <w:rPr>
        <w:rFonts w:ascii="Arial" w:hAnsi="Arial"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31" w15:restartNumberingAfterBreak="0">
    <w:nsid w:val="60BC6442"/>
    <w:multiLevelType w:val="hybridMultilevel"/>
    <w:tmpl w:val="827AE9D6"/>
    <w:lvl w:ilvl="0" w:tplc="0C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19016E7"/>
    <w:multiLevelType w:val="multilevel"/>
    <w:tmpl w:val="C24C6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4920774"/>
    <w:multiLevelType w:val="hybridMultilevel"/>
    <w:tmpl w:val="2DD6E4CA"/>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4" w15:restartNumberingAfterBreak="0">
    <w:nsid w:val="69D0181E"/>
    <w:multiLevelType w:val="multilevel"/>
    <w:tmpl w:val="C2CA4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910500"/>
    <w:multiLevelType w:val="hybridMultilevel"/>
    <w:tmpl w:val="DC3C6AD4"/>
    <w:lvl w:ilvl="0" w:tplc="E6A60B76">
      <w:start w:val="1"/>
      <w:numFmt w:val="bullet"/>
      <w:lvlText w:val="o"/>
      <w:lvlJc w:val="left"/>
      <w:pPr>
        <w:tabs>
          <w:tab w:val="num" w:pos="720"/>
        </w:tabs>
        <w:ind w:left="720" w:hanging="360"/>
      </w:pPr>
      <w:rPr>
        <w:rFonts w:ascii="Courier New" w:hAnsi="Courier New" w:hint="default"/>
      </w:rPr>
    </w:lvl>
    <w:lvl w:ilvl="1" w:tplc="0E26327C">
      <w:start w:val="1"/>
      <w:numFmt w:val="bullet"/>
      <w:lvlText w:val="o"/>
      <w:lvlJc w:val="left"/>
      <w:pPr>
        <w:tabs>
          <w:tab w:val="num" w:pos="1440"/>
        </w:tabs>
        <w:ind w:left="1440" w:hanging="360"/>
      </w:pPr>
      <w:rPr>
        <w:rFonts w:ascii="Courier New" w:hAnsi="Courier New" w:hint="default"/>
      </w:rPr>
    </w:lvl>
    <w:lvl w:ilvl="2" w:tplc="0ABC1BB4" w:tentative="1">
      <w:start w:val="1"/>
      <w:numFmt w:val="bullet"/>
      <w:lvlText w:val="o"/>
      <w:lvlJc w:val="left"/>
      <w:pPr>
        <w:tabs>
          <w:tab w:val="num" w:pos="2160"/>
        </w:tabs>
        <w:ind w:left="2160" w:hanging="360"/>
      </w:pPr>
      <w:rPr>
        <w:rFonts w:ascii="Courier New" w:hAnsi="Courier New" w:hint="default"/>
      </w:rPr>
    </w:lvl>
    <w:lvl w:ilvl="3" w:tplc="1E388A6C" w:tentative="1">
      <w:start w:val="1"/>
      <w:numFmt w:val="bullet"/>
      <w:lvlText w:val="o"/>
      <w:lvlJc w:val="left"/>
      <w:pPr>
        <w:tabs>
          <w:tab w:val="num" w:pos="2880"/>
        </w:tabs>
        <w:ind w:left="2880" w:hanging="360"/>
      </w:pPr>
      <w:rPr>
        <w:rFonts w:ascii="Courier New" w:hAnsi="Courier New" w:hint="default"/>
      </w:rPr>
    </w:lvl>
    <w:lvl w:ilvl="4" w:tplc="DD5CA516" w:tentative="1">
      <w:start w:val="1"/>
      <w:numFmt w:val="bullet"/>
      <w:lvlText w:val="o"/>
      <w:lvlJc w:val="left"/>
      <w:pPr>
        <w:tabs>
          <w:tab w:val="num" w:pos="3600"/>
        </w:tabs>
        <w:ind w:left="3600" w:hanging="360"/>
      </w:pPr>
      <w:rPr>
        <w:rFonts w:ascii="Courier New" w:hAnsi="Courier New" w:hint="default"/>
      </w:rPr>
    </w:lvl>
    <w:lvl w:ilvl="5" w:tplc="DA5C83C8" w:tentative="1">
      <w:start w:val="1"/>
      <w:numFmt w:val="bullet"/>
      <w:lvlText w:val="o"/>
      <w:lvlJc w:val="left"/>
      <w:pPr>
        <w:tabs>
          <w:tab w:val="num" w:pos="4320"/>
        </w:tabs>
        <w:ind w:left="4320" w:hanging="360"/>
      </w:pPr>
      <w:rPr>
        <w:rFonts w:ascii="Courier New" w:hAnsi="Courier New" w:hint="default"/>
      </w:rPr>
    </w:lvl>
    <w:lvl w:ilvl="6" w:tplc="16CABF5C" w:tentative="1">
      <w:start w:val="1"/>
      <w:numFmt w:val="bullet"/>
      <w:lvlText w:val="o"/>
      <w:lvlJc w:val="left"/>
      <w:pPr>
        <w:tabs>
          <w:tab w:val="num" w:pos="5040"/>
        </w:tabs>
        <w:ind w:left="5040" w:hanging="360"/>
      </w:pPr>
      <w:rPr>
        <w:rFonts w:ascii="Courier New" w:hAnsi="Courier New" w:hint="default"/>
      </w:rPr>
    </w:lvl>
    <w:lvl w:ilvl="7" w:tplc="B094AE60" w:tentative="1">
      <w:start w:val="1"/>
      <w:numFmt w:val="bullet"/>
      <w:lvlText w:val="o"/>
      <w:lvlJc w:val="left"/>
      <w:pPr>
        <w:tabs>
          <w:tab w:val="num" w:pos="5760"/>
        </w:tabs>
        <w:ind w:left="5760" w:hanging="360"/>
      </w:pPr>
      <w:rPr>
        <w:rFonts w:ascii="Courier New" w:hAnsi="Courier New" w:hint="default"/>
      </w:rPr>
    </w:lvl>
    <w:lvl w:ilvl="8" w:tplc="149AC8CA" w:tentative="1">
      <w:start w:val="1"/>
      <w:numFmt w:val="bullet"/>
      <w:lvlText w:val="o"/>
      <w:lvlJc w:val="left"/>
      <w:pPr>
        <w:tabs>
          <w:tab w:val="num" w:pos="6480"/>
        </w:tabs>
        <w:ind w:left="6480" w:hanging="360"/>
      </w:pPr>
      <w:rPr>
        <w:rFonts w:ascii="Courier New" w:hAnsi="Courier New" w:hint="default"/>
      </w:rPr>
    </w:lvl>
  </w:abstractNum>
  <w:abstractNum w:abstractNumId="36" w15:restartNumberingAfterBreak="0">
    <w:nsid w:val="7151106F"/>
    <w:multiLevelType w:val="hybridMultilevel"/>
    <w:tmpl w:val="D258336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65E3997"/>
    <w:multiLevelType w:val="hybridMultilevel"/>
    <w:tmpl w:val="43CE8B34"/>
    <w:lvl w:ilvl="0" w:tplc="040A000F">
      <w:start w:val="1"/>
      <w:numFmt w:val="decimal"/>
      <w:lvlText w:val="%1."/>
      <w:lvlJc w:val="left"/>
      <w:pPr>
        <w:ind w:left="720" w:hanging="360"/>
      </w:pPr>
      <w:rPr>
        <w:rFont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8" w15:restartNumberingAfterBreak="0">
    <w:nsid w:val="77CF013E"/>
    <w:multiLevelType w:val="hybridMultilevel"/>
    <w:tmpl w:val="6D46AB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7E1008ED"/>
    <w:multiLevelType w:val="hybridMultilevel"/>
    <w:tmpl w:val="83CEFE18"/>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494682941">
    <w:abstractNumId w:val="24"/>
  </w:num>
  <w:num w:numId="2" w16cid:durableId="15849897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48186909">
    <w:abstractNumId w:val="12"/>
  </w:num>
  <w:num w:numId="4" w16cid:durableId="1734428192">
    <w:abstractNumId w:val="38"/>
  </w:num>
  <w:num w:numId="5" w16cid:durableId="182935136">
    <w:abstractNumId w:val="28"/>
  </w:num>
  <w:num w:numId="6" w16cid:durableId="968391950">
    <w:abstractNumId w:val="39"/>
  </w:num>
  <w:num w:numId="7" w16cid:durableId="1402942691">
    <w:abstractNumId w:val="32"/>
  </w:num>
  <w:num w:numId="8" w16cid:durableId="192575146">
    <w:abstractNumId w:val="23"/>
  </w:num>
  <w:num w:numId="9" w16cid:durableId="707334244">
    <w:abstractNumId w:val="1"/>
  </w:num>
  <w:num w:numId="10" w16cid:durableId="1526676812">
    <w:abstractNumId w:val="19"/>
  </w:num>
  <w:num w:numId="11" w16cid:durableId="1501391368">
    <w:abstractNumId w:val="33"/>
  </w:num>
  <w:num w:numId="12" w16cid:durableId="34043428">
    <w:abstractNumId w:val="22"/>
  </w:num>
  <w:num w:numId="13" w16cid:durableId="1997806169">
    <w:abstractNumId w:val="35"/>
  </w:num>
  <w:num w:numId="14" w16cid:durableId="1308314580">
    <w:abstractNumId w:val="9"/>
  </w:num>
  <w:num w:numId="15" w16cid:durableId="1230924905">
    <w:abstractNumId w:val="18"/>
  </w:num>
  <w:num w:numId="16" w16cid:durableId="1350837237">
    <w:abstractNumId w:val="8"/>
  </w:num>
  <w:num w:numId="17" w16cid:durableId="838274598">
    <w:abstractNumId w:val="20"/>
  </w:num>
  <w:num w:numId="18" w16cid:durableId="206720820">
    <w:abstractNumId w:val="30"/>
  </w:num>
  <w:num w:numId="19" w16cid:durableId="2056081115">
    <w:abstractNumId w:val="27"/>
  </w:num>
  <w:num w:numId="20" w16cid:durableId="761098845">
    <w:abstractNumId w:val="7"/>
  </w:num>
  <w:num w:numId="21" w16cid:durableId="797799618">
    <w:abstractNumId w:val="14"/>
  </w:num>
  <w:num w:numId="22" w16cid:durableId="567347090">
    <w:abstractNumId w:val="2"/>
  </w:num>
  <w:num w:numId="23" w16cid:durableId="2089379009">
    <w:abstractNumId w:val="11"/>
  </w:num>
  <w:num w:numId="24" w16cid:durableId="574585335">
    <w:abstractNumId w:val="25"/>
  </w:num>
  <w:num w:numId="25" w16cid:durableId="1237865564">
    <w:abstractNumId w:val="37"/>
  </w:num>
  <w:num w:numId="26" w16cid:durableId="2108117950">
    <w:abstractNumId w:val="0"/>
  </w:num>
  <w:num w:numId="27" w16cid:durableId="2125298111">
    <w:abstractNumId w:val="3"/>
  </w:num>
  <w:num w:numId="28" w16cid:durableId="648091286">
    <w:abstractNumId w:val="17"/>
  </w:num>
  <w:num w:numId="29" w16cid:durableId="1883636938">
    <w:abstractNumId w:val="34"/>
  </w:num>
  <w:num w:numId="30" w16cid:durableId="1397168163">
    <w:abstractNumId w:val="5"/>
  </w:num>
  <w:num w:numId="31" w16cid:durableId="171379000">
    <w:abstractNumId w:val="31"/>
  </w:num>
  <w:num w:numId="32" w16cid:durableId="265159448">
    <w:abstractNumId w:val="15"/>
  </w:num>
  <w:num w:numId="33" w16cid:durableId="544870580">
    <w:abstractNumId w:val="6"/>
  </w:num>
  <w:num w:numId="34" w16cid:durableId="163977502">
    <w:abstractNumId w:val="10"/>
  </w:num>
  <w:num w:numId="35" w16cid:durableId="1032078189">
    <w:abstractNumId w:val="16"/>
  </w:num>
  <w:num w:numId="36" w16cid:durableId="359212232">
    <w:abstractNumId w:val="36"/>
  </w:num>
  <w:num w:numId="37" w16cid:durableId="233512105">
    <w:abstractNumId w:val="29"/>
  </w:num>
  <w:num w:numId="38" w16cid:durableId="837423034">
    <w:abstractNumId w:val="4"/>
  </w:num>
  <w:num w:numId="39" w16cid:durableId="1126897663">
    <w:abstractNumId w:val="26"/>
  </w:num>
  <w:num w:numId="40" w16cid:durableId="64816876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0A4"/>
    <w:rsid w:val="000016F4"/>
    <w:rsid w:val="00004D46"/>
    <w:rsid w:val="00007612"/>
    <w:rsid w:val="00007A9F"/>
    <w:rsid w:val="00013F47"/>
    <w:rsid w:val="00021382"/>
    <w:rsid w:val="000229EC"/>
    <w:rsid w:val="00026414"/>
    <w:rsid w:val="00027866"/>
    <w:rsid w:val="000348C8"/>
    <w:rsid w:val="0003742A"/>
    <w:rsid w:val="0004026E"/>
    <w:rsid w:val="00041CE6"/>
    <w:rsid w:val="0004224E"/>
    <w:rsid w:val="000450A7"/>
    <w:rsid w:val="00051B1D"/>
    <w:rsid w:val="00053984"/>
    <w:rsid w:val="00072538"/>
    <w:rsid w:val="0008082F"/>
    <w:rsid w:val="000853D3"/>
    <w:rsid w:val="00086AB4"/>
    <w:rsid w:val="0009504F"/>
    <w:rsid w:val="00095EBD"/>
    <w:rsid w:val="000B173A"/>
    <w:rsid w:val="000B3576"/>
    <w:rsid w:val="000C1285"/>
    <w:rsid w:val="000C1420"/>
    <w:rsid w:val="000C539A"/>
    <w:rsid w:val="000C70F5"/>
    <w:rsid w:val="000D4C10"/>
    <w:rsid w:val="000D5659"/>
    <w:rsid w:val="000E0680"/>
    <w:rsid w:val="000E182A"/>
    <w:rsid w:val="000E21FB"/>
    <w:rsid w:val="000E38D1"/>
    <w:rsid w:val="000F3AE2"/>
    <w:rsid w:val="00102D19"/>
    <w:rsid w:val="00105CC4"/>
    <w:rsid w:val="00105E4E"/>
    <w:rsid w:val="00112ADA"/>
    <w:rsid w:val="00117AFD"/>
    <w:rsid w:val="00120B93"/>
    <w:rsid w:val="001369D8"/>
    <w:rsid w:val="00144C9D"/>
    <w:rsid w:val="0015536E"/>
    <w:rsid w:val="001628B6"/>
    <w:rsid w:val="00165755"/>
    <w:rsid w:val="00165BA5"/>
    <w:rsid w:val="001669D9"/>
    <w:rsid w:val="00176803"/>
    <w:rsid w:val="00177F61"/>
    <w:rsid w:val="00181847"/>
    <w:rsid w:val="00191D1D"/>
    <w:rsid w:val="001939BA"/>
    <w:rsid w:val="00195569"/>
    <w:rsid w:val="001A0A8D"/>
    <w:rsid w:val="001A2FDB"/>
    <w:rsid w:val="001A704B"/>
    <w:rsid w:val="001B0810"/>
    <w:rsid w:val="001B1F72"/>
    <w:rsid w:val="001B476E"/>
    <w:rsid w:val="001C5DFE"/>
    <w:rsid w:val="001C741C"/>
    <w:rsid w:val="001C7935"/>
    <w:rsid w:val="001D3A77"/>
    <w:rsid w:val="001E3633"/>
    <w:rsid w:val="001F1115"/>
    <w:rsid w:val="001F5EE3"/>
    <w:rsid w:val="001F641B"/>
    <w:rsid w:val="00200684"/>
    <w:rsid w:val="0020299D"/>
    <w:rsid w:val="002039A2"/>
    <w:rsid w:val="00211354"/>
    <w:rsid w:val="00216BBB"/>
    <w:rsid w:val="00221512"/>
    <w:rsid w:val="0023785E"/>
    <w:rsid w:val="002409ED"/>
    <w:rsid w:val="00260686"/>
    <w:rsid w:val="00261560"/>
    <w:rsid w:val="00265E57"/>
    <w:rsid w:val="00266B34"/>
    <w:rsid w:val="00272C4E"/>
    <w:rsid w:val="00280451"/>
    <w:rsid w:val="00281B6F"/>
    <w:rsid w:val="00282A3F"/>
    <w:rsid w:val="0028364C"/>
    <w:rsid w:val="0029122D"/>
    <w:rsid w:val="002A0C7F"/>
    <w:rsid w:val="002A1B7C"/>
    <w:rsid w:val="002A4A86"/>
    <w:rsid w:val="002A4D6C"/>
    <w:rsid w:val="002C167D"/>
    <w:rsid w:val="002C401D"/>
    <w:rsid w:val="002C5FCD"/>
    <w:rsid w:val="002D1693"/>
    <w:rsid w:val="002D563F"/>
    <w:rsid w:val="002D6359"/>
    <w:rsid w:val="002E4DA3"/>
    <w:rsid w:val="002F5B80"/>
    <w:rsid w:val="00303719"/>
    <w:rsid w:val="00327F5D"/>
    <w:rsid w:val="003308E3"/>
    <w:rsid w:val="00330CE4"/>
    <w:rsid w:val="00331DE2"/>
    <w:rsid w:val="00334F9D"/>
    <w:rsid w:val="00343B20"/>
    <w:rsid w:val="00346BC4"/>
    <w:rsid w:val="00354FF0"/>
    <w:rsid w:val="003604DB"/>
    <w:rsid w:val="00360640"/>
    <w:rsid w:val="0036148A"/>
    <w:rsid w:val="00361A41"/>
    <w:rsid w:val="00363360"/>
    <w:rsid w:val="00364DCF"/>
    <w:rsid w:val="003753B4"/>
    <w:rsid w:val="00380F2F"/>
    <w:rsid w:val="003944AF"/>
    <w:rsid w:val="00395133"/>
    <w:rsid w:val="003954FD"/>
    <w:rsid w:val="003B40E2"/>
    <w:rsid w:val="003C51A3"/>
    <w:rsid w:val="003D0628"/>
    <w:rsid w:val="003D2123"/>
    <w:rsid w:val="003D6B28"/>
    <w:rsid w:val="003E00C3"/>
    <w:rsid w:val="003E19C9"/>
    <w:rsid w:val="003E479D"/>
    <w:rsid w:val="003F4C56"/>
    <w:rsid w:val="003F5C72"/>
    <w:rsid w:val="004040A7"/>
    <w:rsid w:val="00406C97"/>
    <w:rsid w:val="00413613"/>
    <w:rsid w:val="00416810"/>
    <w:rsid w:val="00416BBD"/>
    <w:rsid w:val="00416F64"/>
    <w:rsid w:val="004279B6"/>
    <w:rsid w:val="004322C6"/>
    <w:rsid w:val="0043250E"/>
    <w:rsid w:val="00432900"/>
    <w:rsid w:val="004342F7"/>
    <w:rsid w:val="004369B7"/>
    <w:rsid w:val="00437E3C"/>
    <w:rsid w:val="0044331A"/>
    <w:rsid w:val="004440BE"/>
    <w:rsid w:val="00444F70"/>
    <w:rsid w:val="0045540B"/>
    <w:rsid w:val="004665F0"/>
    <w:rsid w:val="004673FB"/>
    <w:rsid w:val="00475213"/>
    <w:rsid w:val="00475F00"/>
    <w:rsid w:val="00476028"/>
    <w:rsid w:val="00480F12"/>
    <w:rsid w:val="00493213"/>
    <w:rsid w:val="00496485"/>
    <w:rsid w:val="004A6BFA"/>
    <w:rsid w:val="004A6C23"/>
    <w:rsid w:val="004B3633"/>
    <w:rsid w:val="004B42EB"/>
    <w:rsid w:val="004B5349"/>
    <w:rsid w:val="004B725F"/>
    <w:rsid w:val="004C2A46"/>
    <w:rsid w:val="004E0B79"/>
    <w:rsid w:val="004E1786"/>
    <w:rsid w:val="004E362D"/>
    <w:rsid w:val="004E63EC"/>
    <w:rsid w:val="004E689C"/>
    <w:rsid w:val="004E68D8"/>
    <w:rsid w:val="004F3BC3"/>
    <w:rsid w:val="004F48CF"/>
    <w:rsid w:val="004F587E"/>
    <w:rsid w:val="004F6C22"/>
    <w:rsid w:val="005008BD"/>
    <w:rsid w:val="0050175D"/>
    <w:rsid w:val="00504386"/>
    <w:rsid w:val="005106C3"/>
    <w:rsid w:val="00531957"/>
    <w:rsid w:val="005362DD"/>
    <w:rsid w:val="00540B1F"/>
    <w:rsid w:val="0054182A"/>
    <w:rsid w:val="0054306A"/>
    <w:rsid w:val="00550624"/>
    <w:rsid w:val="0055571F"/>
    <w:rsid w:val="00557D27"/>
    <w:rsid w:val="00560D13"/>
    <w:rsid w:val="0056646C"/>
    <w:rsid w:val="00575449"/>
    <w:rsid w:val="005758A4"/>
    <w:rsid w:val="00580B36"/>
    <w:rsid w:val="00580F8D"/>
    <w:rsid w:val="005818E8"/>
    <w:rsid w:val="00591348"/>
    <w:rsid w:val="00592430"/>
    <w:rsid w:val="00595B29"/>
    <w:rsid w:val="005A0A3F"/>
    <w:rsid w:val="005A75C2"/>
    <w:rsid w:val="005B116C"/>
    <w:rsid w:val="005B1E62"/>
    <w:rsid w:val="005B6844"/>
    <w:rsid w:val="005B7F44"/>
    <w:rsid w:val="005C7E41"/>
    <w:rsid w:val="005D1BF1"/>
    <w:rsid w:val="005E1D5E"/>
    <w:rsid w:val="005F00C1"/>
    <w:rsid w:val="005F5179"/>
    <w:rsid w:val="005F63BA"/>
    <w:rsid w:val="005F7F10"/>
    <w:rsid w:val="00600FB6"/>
    <w:rsid w:val="00601A59"/>
    <w:rsid w:val="00603250"/>
    <w:rsid w:val="0060355D"/>
    <w:rsid w:val="00611936"/>
    <w:rsid w:val="00612BA5"/>
    <w:rsid w:val="006248A7"/>
    <w:rsid w:val="00624B43"/>
    <w:rsid w:val="00632DDD"/>
    <w:rsid w:val="00634F54"/>
    <w:rsid w:val="006365F5"/>
    <w:rsid w:val="00642248"/>
    <w:rsid w:val="00652291"/>
    <w:rsid w:val="00656676"/>
    <w:rsid w:val="00657BE3"/>
    <w:rsid w:val="00676AEF"/>
    <w:rsid w:val="00677FB0"/>
    <w:rsid w:val="00685909"/>
    <w:rsid w:val="00693D59"/>
    <w:rsid w:val="006A2E53"/>
    <w:rsid w:val="006A2F46"/>
    <w:rsid w:val="006B19D1"/>
    <w:rsid w:val="006B2BE5"/>
    <w:rsid w:val="006B2E88"/>
    <w:rsid w:val="006C3A2F"/>
    <w:rsid w:val="006C3B80"/>
    <w:rsid w:val="006C4F24"/>
    <w:rsid w:val="006D2EBE"/>
    <w:rsid w:val="006D5FBB"/>
    <w:rsid w:val="006D7EDD"/>
    <w:rsid w:val="006E1CD5"/>
    <w:rsid w:val="006E6FC7"/>
    <w:rsid w:val="006E74AD"/>
    <w:rsid w:val="006E76A2"/>
    <w:rsid w:val="006F0ACC"/>
    <w:rsid w:val="006F365D"/>
    <w:rsid w:val="006F7177"/>
    <w:rsid w:val="00702554"/>
    <w:rsid w:val="00702B9E"/>
    <w:rsid w:val="00707044"/>
    <w:rsid w:val="007161E8"/>
    <w:rsid w:val="00717751"/>
    <w:rsid w:val="00721E76"/>
    <w:rsid w:val="00723CBF"/>
    <w:rsid w:val="00723FB1"/>
    <w:rsid w:val="0074248F"/>
    <w:rsid w:val="007517FB"/>
    <w:rsid w:val="00752EEC"/>
    <w:rsid w:val="00756EE0"/>
    <w:rsid w:val="00760BFE"/>
    <w:rsid w:val="00760C6E"/>
    <w:rsid w:val="00761672"/>
    <w:rsid w:val="00777B9D"/>
    <w:rsid w:val="00785769"/>
    <w:rsid w:val="007868B8"/>
    <w:rsid w:val="0078774C"/>
    <w:rsid w:val="00787EBA"/>
    <w:rsid w:val="007A1371"/>
    <w:rsid w:val="007A3FBE"/>
    <w:rsid w:val="007A7701"/>
    <w:rsid w:val="007B0DFF"/>
    <w:rsid w:val="007B13FB"/>
    <w:rsid w:val="007B17F6"/>
    <w:rsid w:val="007B1857"/>
    <w:rsid w:val="007B3A50"/>
    <w:rsid w:val="007C33AE"/>
    <w:rsid w:val="007D25D5"/>
    <w:rsid w:val="007D3226"/>
    <w:rsid w:val="007D6647"/>
    <w:rsid w:val="007E1DA4"/>
    <w:rsid w:val="007E27E8"/>
    <w:rsid w:val="007E342F"/>
    <w:rsid w:val="007E4636"/>
    <w:rsid w:val="007E6A66"/>
    <w:rsid w:val="007F7278"/>
    <w:rsid w:val="007F794B"/>
    <w:rsid w:val="00804F80"/>
    <w:rsid w:val="0081120F"/>
    <w:rsid w:val="00813A66"/>
    <w:rsid w:val="00816AFD"/>
    <w:rsid w:val="0082137F"/>
    <w:rsid w:val="00822451"/>
    <w:rsid w:val="00823AFE"/>
    <w:rsid w:val="00824B4B"/>
    <w:rsid w:val="00830A03"/>
    <w:rsid w:val="00840F30"/>
    <w:rsid w:val="0084367B"/>
    <w:rsid w:val="008478D7"/>
    <w:rsid w:val="008509E7"/>
    <w:rsid w:val="00854311"/>
    <w:rsid w:val="008606BE"/>
    <w:rsid w:val="0087135F"/>
    <w:rsid w:val="00872376"/>
    <w:rsid w:val="00873BB6"/>
    <w:rsid w:val="00875DAF"/>
    <w:rsid w:val="008762BF"/>
    <w:rsid w:val="00876BBE"/>
    <w:rsid w:val="00881B5B"/>
    <w:rsid w:val="00893578"/>
    <w:rsid w:val="0089429A"/>
    <w:rsid w:val="00897AF9"/>
    <w:rsid w:val="008A08B4"/>
    <w:rsid w:val="008A2244"/>
    <w:rsid w:val="008A6313"/>
    <w:rsid w:val="008B0ADC"/>
    <w:rsid w:val="008B0CC2"/>
    <w:rsid w:val="008B29DA"/>
    <w:rsid w:val="008B3FA1"/>
    <w:rsid w:val="008B40B6"/>
    <w:rsid w:val="008C027C"/>
    <w:rsid w:val="008C4341"/>
    <w:rsid w:val="008C61A2"/>
    <w:rsid w:val="008D5B41"/>
    <w:rsid w:val="008E1211"/>
    <w:rsid w:val="008E5456"/>
    <w:rsid w:val="008E7F2F"/>
    <w:rsid w:val="008F1FB7"/>
    <w:rsid w:val="008F22F6"/>
    <w:rsid w:val="008F5006"/>
    <w:rsid w:val="008F63A5"/>
    <w:rsid w:val="00907113"/>
    <w:rsid w:val="00911062"/>
    <w:rsid w:val="00911F5E"/>
    <w:rsid w:val="0091248C"/>
    <w:rsid w:val="009168C7"/>
    <w:rsid w:val="00917350"/>
    <w:rsid w:val="00920E25"/>
    <w:rsid w:val="009349C3"/>
    <w:rsid w:val="00942198"/>
    <w:rsid w:val="00944671"/>
    <w:rsid w:val="00947239"/>
    <w:rsid w:val="00947575"/>
    <w:rsid w:val="009619B1"/>
    <w:rsid w:val="009657D1"/>
    <w:rsid w:val="00966E16"/>
    <w:rsid w:val="00967884"/>
    <w:rsid w:val="00972FE0"/>
    <w:rsid w:val="00974F0F"/>
    <w:rsid w:val="00980A54"/>
    <w:rsid w:val="00982258"/>
    <w:rsid w:val="009863A9"/>
    <w:rsid w:val="00995152"/>
    <w:rsid w:val="009C03CE"/>
    <w:rsid w:val="009C1085"/>
    <w:rsid w:val="009C1556"/>
    <w:rsid w:val="009C5A34"/>
    <w:rsid w:val="009D34B0"/>
    <w:rsid w:val="009D3E3A"/>
    <w:rsid w:val="009D409F"/>
    <w:rsid w:val="009D7018"/>
    <w:rsid w:val="009D7D27"/>
    <w:rsid w:val="009E03F6"/>
    <w:rsid w:val="009E1725"/>
    <w:rsid w:val="009F11B4"/>
    <w:rsid w:val="009F4F56"/>
    <w:rsid w:val="009F7B7E"/>
    <w:rsid w:val="00A03974"/>
    <w:rsid w:val="00A0669B"/>
    <w:rsid w:val="00A119E4"/>
    <w:rsid w:val="00A12E11"/>
    <w:rsid w:val="00A23C25"/>
    <w:rsid w:val="00A330C5"/>
    <w:rsid w:val="00A4072E"/>
    <w:rsid w:val="00A407B2"/>
    <w:rsid w:val="00A4267B"/>
    <w:rsid w:val="00A53B49"/>
    <w:rsid w:val="00A5499A"/>
    <w:rsid w:val="00A55410"/>
    <w:rsid w:val="00A66E33"/>
    <w:rsid w:val="00A70954"/>
    <w:rsid w:val="00A76A10"/>
    <w:rsid w:val="00A77148"/>
    <w:rsid w:val="00A84DA9"/>
    <w:rsid w:val="00A870C6"/>
    <w:rsid w:val="00A91089"/>
    <w:rsid w:val="00A9191C"/>
    <w:rsid w:val="00A976DF"/>
    <w:rsid w:val="00AA34A4"/>
    <w:rsid w:val="00AB58E4"/>
    <w:rsid w:val="00AB666D"/>
    <w:rsid w:val="00AC425F"/>
    <w:rsid w:val="00AC4AC7"/>
    <w:rsid w:val="00AC664A"/>
    <w:rsid w:val="00AD3F1C"/>
    <w:rsid w:val="00AD46CD"/>
    <w:rsid w:val="00AD481C"/>
    <w:rsid w:val="00AD77A9"/>
    <w:rsid w:val="00AE0D5A"/>
    <w:rsid w:val="00AE1C24"/>
    <w:rsid w:val="00AE2E62"/>
    <w:rsid w:val="00AE4D25"/>
    <w:rsid w:val="00AF6444"/>
    <w:rsid w:val="00B01381"/>
    <w:rsid w:val="00B05B6A"/>
    <w:rsid w:val="00B132D3"/>
    <w:rsid w:val="00B149B7"/>
    <w:rsid w:val="00B160E2"/>
    <w:rsid w:val="00B166D2"/>
    <w:rsid w:val="00B167FA"/>
    <w:rsid w:val="00B16DCE"/>
    <w:rsid w:val="00B210E2"/>
    <w:rsid w:val="00B24FD4"/>
    <w:rsid w:val="00B27AC2"/>
    <w:rsid w:val="00B30AE2"/>
    <w:rsid w:val="00B34262"/>
    <w:rsid w:val="00B34F11"/>
    <w:rsid w:val="00B41E3A"/>
    <w:rsid w:val="00B47069"/>
    <w:rsid w:val="00B50959"/>
    <w:rsid w:val="00B62BB3"/>
    <w:rsid w:val="00B668F7"/>
    <w:rsid w:val="00B700D7"/>
    <w:rsid w:val="00B73DD3"/>
    <w:rsid w:val="00B76F99"/>
    <w:rsid w:val="00B8411A"/>
    <w:rsid w:val="00B87274"/>
    <w:rsid w:val="00B90875"/>
    <w:rsid w:val="00B973D1"/>
    <w:rsid w:val="00BA32C5"/>
    <w:rsid w:val="00BB18CA"/>
    <w:rsid w:val="00BB3C4C"/>
    <w:rsid w:val="00BB4419"/>
    <w:rsid w:val="00BC20BE"/>
    <w:rsid w:val="00BC2482"/>
    <w:rsid w:val="00BC2AB9"/>
    <w:rsid w:val="00BC4A59"/>
    <w:rsid w:val="00BC7F89"/>
    <w:rsid w:val="00BD11C1"/>
    <w:rsid w:val="00BD7CA6"/>
    <w:rsid w:val="00BE16B0"/>
    <w:rsid w:val="00BF013A"/>
    <w:rsid w:val="00BF097E"/>
    <w:rsid w:val="00BF2B4C"/>
    <w:rsid w:val="00BF35AC"/>
    <w:rsid w:val="00BF5694"/>
    <w:rsid w:val="00BF6780"/>
    <w:rsid w:val="00C040A4"/>
    <w:rsid w:val="00C05B06"/>
    <w:rsid w:val="00C4508A"/>
    <w:rsid w:val="00C4748D"/>
    <w:rsid w:val="00C57D66"/>
    <w:rsid w:val="00C80DEF"/>
    <w:rsid w:val="00C85334"/>
    <w:rsid w:val="00C85EA9"/>
    <w:rsid w:val="00C91D94"/>
    <w:rsid w:val="00CA18DF"/>
    <w:rsid w:val="00CA3855"/>
    <w:rsid w:val="00CA46DD"/>
    <w:rsid w:val="00CA4D9B"/>
    <w:rsid w:val="00CB5C44"/>
    <w:rsid w:val="00CB72E9"/>
    <w:rsid w:val="00CC453C"/>
    <w:rsid w:val="00CC4786"/>
    <w:rsid w:val="00CD0340"/>
    <w:rsid w:val="00CD2172"/>
    <w:rsid w:val="00CD3C3B"/>
    <w:rsid w:val="00CD5208"/>
    <w:rsid w:val="00CD6035"/>
    <w:rsid w:val="00CD7EA9"/>
    <w:rsid w:val="00CD7F17"/>
    <w:rsid w:val="00CE66B2"/>
    <w:rsid w:val="00CF3321"/>
    <w:rsid w:val="00CF56D9"/>
    <w:rsid w:val="00D0035D"/>
    <w:rsid w:val="00D03B4C"/>
    <w:rsid w:val="00D07E64"/>
    <w:rsid w:val="00D12B05"/>
    <w:rsid w:val="00D17412"/>
    <w:rsid w:val="00D33BE7"/>
    <w:rsid w:val="00D453B3"/>
    <w:rsid w:val="00D50224"/>
    <w:rsid w:val="00D54842"/>
    <w:rsid w:val="00D56B0F"/>
    <w:rsid w:val="00D61C05"/>
    <w:rsid w:val="00D62111"/>
    <w:rsid w:val="00D628C7"/>
    <w:rsid w:val="00D64F07"/>
    <w:rsid w:val="00D650A7"/>
    <w:rsid w:val="00D7165A"/>
    <w:rsid w:val="00D74642"/>
    <w:rsid w:val="00D8020D"/>
    <w:rsid w:val="00D850AB"/>
    <w:rsid w:val="00D85360"/>
    <w:rsid w:val="00D85D81"/>
    <w:rsid w:val="00D86961"/>
    <w:rsid w:val="00D91DD1"/>
    <w:rsid w:val="00D9311B"/>
    <w:rsid w:val="00D94C88"/>
    <w:rsid w:val="00DA19EF"/>
    <w:rsid w:val="00DA2DAC"/>
    <w:rsid w:val="00DA7AD0"/>
    <w:rsid w:val="00DB5A57"/>
    <w:rsid w:val="00DC1016"/>
    <w:rsid w:val="00DC12FC"/>
    <w:rsid w:val="00DD517C"/>
    <w:rsid w:val="00DE11D2"/>
    <w:rsid w:val="00DE7378"/>
    <w:rsid w:val="00DF1F9D"/>
    <w:rsid w:val="00DF2131"/>
    <w:rsid w:val="00DF7D92"/>
    <w:rsid w:val="00E10F91"/>
    <w:rsid w:val="00E235F8"/>
    <w:rsid w:val="00E2723C"/>
    <w:rsid w:val="00E3212E"/>
    <w:rsid w:val="00E3278B"/>
    <w:rsid w:val="00E35ECF"/>
    <w:rsid w:val="00E42427"/>
    <w:rsid w:val="00E53852"/>
    <w:rsid w:val="00E54759"/>
    <w:rsid w:val="00E56411"/>
    <w:rsid w:val="00E5710D"/>
    <w:rsid w:val="00E57871"/>
    <w:rsid w:val="00E61A3E"/>
    <w:rsid w:val="00E65A74"/>
    <w:rsid w:val="00E7465B"/>
    <w:rsid w:val="00E75241"/>
    <w:rsid w:val="00E82CBB"/>
    <w:rsid w:val="00E90BBE"/>
    <w:rsid w:val="00E92822"/>
    <w:rsid w:val="00E935B3"/>
    <w:rsid w:val="00EA61E5"/>
    <w:rsid w:val="00EB3298"/>
    <w:rsid w:val="00EB4A0F"/>
    <w:rsid w:val="00ED1830"/>
    <w:rsid w:val="00EE29DB"/>
    <w:rsid w:val="00EE33CF"/>
    <w:rsid w:val="00EF3142"/>
    <w:rsid w:val="00EF3CE0"/>
    <w:rsid w:val="00EF4170"/>
    <w:rsid w:val="00EF4314"/>
    <w:rsid w:val="00F004AC"/>
    <w:rsid w:val="00F07BDF"/>
    <w:rsid w:val="00F10901"/>
    <w:rsid w:val="00F147F0"/>
    <w:rsid w:val="00F15FEF"/>
    <w:rsid w:val="00F22056"/>
    <w:rsid w:val="00F22595"/>
    <w:rsid w:val="00F249F9"/>
    <w:rsid w:val="00F3305F"/>
    <w:rsid w:val="00F36818"/>
    <w:rsid w:val="00F42A78"/>
    <w:rsid w:val="00F52EF2"/>
    <w:rsid w:val="00F56B8C"/>
    <w:rsid w:val="00F61F02"/>
    <w:rsid w:val="00F73D62"/>
    <w:rsid w:val="00F81831"/>
    <w:rsid w:val="00F855EA"/>
    <w:rsid w:val="00F86C60"/>
    <w:rsid w:val="00F92A1F"/>
    <w:rsid w:val="00F935C2"/>
    <w:rsid w:val="00F939A3"/>
    <w:rsid w:val="00FA05CD"/>
    <w:rsid w:val="00FB124E"/>
    <w:rsid w:val="00FB6744"/>
    <w:rsid w:val="00FB6B70"/>
    <w:rsid w:val="00FB755D"/>
    <w:rsid w:val="00FB777D"/>
    <w:rsid w:val="00FB7B09"/>
    <w:rsid w:val="00FC277E"/>
    <w:rsid w:val="00FC47F9"/>
    <w:rsid w:val="00FC60F4"/>
    <w:rsid w:val="00FD00E3"/>
    <w:rsid w:val="00FD72AC"/>
    <w:rsid w:val="011FE4FE"/>
    <w:rsid w:val="0492FC2C"/>
    <w:rsid w:val="052470DF"/>
    <w:rsid w:val="07555C2E"/>
    <w:rsid w:val="083B1C2F"/>
    <w:rsid w:val="08433B8B"/>
    <w:rsid w:val="0B1CEF09"/>
    <w:rsid w:val="0B466CD0"/>
    <w:rsid w:val="0B7577B2"/>
    <w:rsid w:val="0C22B7E5"/>
    <w:rsid w:val="13910FCD"/>
    <w:rsid w:val="1B90CE41"/>
    <w:rsid w:val="2137DDFE"/>
    <w:rsid w:val="334AF06A"/>
    <w:rsid w:val="34744FC9"/>
    <w:rsid w:val="34B355E9"/>
    <w:rsid w:val="376ACBD9"/>
    <w:rsid w:val="37EAF6AB"/>
    <w:rsid w:val="3A2B1D18"/>
    <w:rsid w:val="3B2EF91A"/>
    <w:rsid w:val="44108855"/>
    <w:rsid w:val="4A1A5CE3"/>
    <w:rsid w:val="4B40A8BD"/>
    <w:rsid w:val="4CDAAE22"/>
    <w:rsid w:val="4E78497F"/>
    <w:rsid w:val="54F97EA3"/>
    <w:rsid w:val="61515257"/>
    <w:rsid w:val="6D1E9D13"/>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C4D26"/>
  <w14:defaultImageDpi w14:val="32767"/>
  <w15:chartTrackingRefBased/>
  <w15:docId w15:val="{66F052DC-286F-934D-B6ED-E63E4862F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D19"/>
    <w:pPr>
      <w:spacing w:after="240"/>
    </w:pPr>
    <w:rPr>
      <w:rFonts w:ascii="Georgia" w:hAnsi="Georgia"/>
      <w:sz w:val="22"/>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aliases w:val="B&amp;B Body Text"/>
    <w:basedOn w:val="Normal"/>
    <w:link w:val="TextoindependienteCar"/>
    <w:rsid w:val="00C040A4"/>
    <w:pPr>
      <w:jc w:val="both"/>
    </w:pPr>
    <w:rPr>
      <w:rFonts w:cs="Times New Roman"/>
    </w:rPr>
  </w:style>
  <w:style w:type="character" w:customStyle="1" w:styleId="TextoindependienteCar">
    <w:name w:val="Texto independiente Car"/>
    <w:aliases w:val="B&amp;B Body Text Car"/>
    <w:basedOn w:val="Fuentedeprrafopredeter"/>
    <w:link w:val="Textoindependiente"/>
    <w:rsid w:val="00C040A4"/>
    <w:rPr>
      <w:rFonts w:ascii="Georgia" w:hAnsi="Georgia" w:cs="Times New Roman"/>
      <w:sz w:val="22"/>
      <w:szCs w:val="20"/>
      <w:lang w:val="en-GB"/>
    </w:rPr>
  </w:style>
  <w:style w:type="character" w:styleId="Hipervnculo">
    <w:name w:val="Hyperlink"/>
    <w:basedOn w:val="Fuentedeprrafopredeter"/>
    <w:uiPriority w:val="99"/>
    <w:unhideWhenUsed/>
    <w:rsid w:val="00C040A4"/>
    <w:rPr>
      <w:color w:val="0000FF"/>
      <w:u w:val="single"/>
    </w:rPr>
  </w:style>
  <w:style w:type="character" w:styleId="Refdecomentario">
    <w:name w:val="annotation reference"/>
    <w:basedOn w:val="Fuentedeprrafopredeter"/>
    <w:uiPriority w:val="99"/>
    <w:semiHidden/>
    <w:unhideWhenUsed/>
    <w:rsid w:val="00C040A4"/>
    <w:rPr>
      <w:sz w:val="16"/>
      <w:szCs w:val="16"/>
    </w:rPr>
  </w:style>
  <w:style w:type="paragraph" w:styleId="Textocomentario">
    <w:name w:val="annotation text"/>
    <w:basedOn w:val="Normal"/>
    <w:link w:val="TextocomentarioCar"/>
    <w:uiPriority w:val="99"/>
    <w:unhideWhenUsed/>
    <w:rsid w:val="00C040A4"/>
    <w:pPr>
      <w:spacing w:after="200"/>
    </w:pPr>
    <w:rPr>
      <w:rFonts w:asciiTheme="minorHAnsi" w:hAnsiTheme="minorHAnsi"/>
      <w:sz w:val="20"/>
    </w:rPr>
  </w:style>
  <w:style w:type="character" w:customStyle="1" w:styleId="TextocomentarioCar">
    <w:name w:val="Texto comentario Car"/>
    <w:basedOn w:val="Fuentedeprrafopredeter"/>
    <w:link w:val="Textocomentario"/>
    <w:uiPriority w:val="99"/>
    <w:rsid w:val="00C040A4"/>
    <w:rPr>
      <w:sz w:val="20"/>
      <w:szCs w:val="20"/>
      <w:lang w:val="en-GB"/>
    </w:rPr>
  </w:style>
  <w:style w:type="paragraph" w:styleId="Prrafodelista">
    <w:name w:val="List Paragraph"/>
    <w:basedOn w:val="Normal"/>
    <w:uiPriority w:val="34"/>
    <w:qFormat/>
    <w:rsid w:val="00C040A4"/>
    <w:pPr>
      <w:spacing w:after="160" w:line="259" w:lineRule="auto"/>
      <w:ind w:left="720"/>
      <w:contextualSpacing/>
    </w:pPr>
    <w:rPr>
      <w:rFonts w:asciiTheme="minorHAnsi" w:eastAsiaTheme="minorEastAsia" w:hAnsiTheme="minorHAnsi"/>
      <w:szCs w:val="22"/>
    </w:rPr>
  </w:style>
  <w:style w:type="paragraph" w:styleId="Textodeglobo">
    <w:name w:val="Balloon Text"/>
    <w:basedOn w:val="Normal"/>
    <w:link w:val="TextodegloboCar"/>
    <w:uiPriority w:val="99"/>
    <w:semiHidden/>
    <w:unhideWhenUsed/>
    <w:rsid w:val="00C040A4"/>
    <w:pPr>
      <w:spacing w:after="0"/>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C040A4"/>
    <w:rPr>
      <w:rFonts w:ascii="Times New Roman" w:hAnsi="Times New Roman" w:cs="Times New Roman"/>
      <w:sz w:val="18"/>
      <w:szCs w:val="18"/>
      <w:lang w:val="en-GB"/>
    </w:rPr>
  </w:style>
  <w:style w:type="paragraph" w:styleId="Asuntodelcomentario">
    <w:name w:val="annotation subject"/>
    <w:basedOn w:val="Textocomentario"/>
    <w:next w:val="Textocomentario"/>
    <w:link w:val="AsuntodelcomentarioCar"/>
    <w:uiPriority w:val="99"/>
    <w:semiHidden/>
    <w:unhideWhenUsed/>
    <w:rsid w:val="00CF3321"/>
    <w:pPr>
      <w:spacing w:after="240"/>
    </w:pPr>
    <w:rPr>
      <w:rFonts w:ascii="Georgia" w:hAnsi="Georgia"/>
      <w:b/>
      <w:bCs/>
    </w:rPr>
  </w:style>
  <w:style w:type="character" w:customStyle="1" w:styleId="AsuntodelcomentarioCar">
    <w:name w:val="Asunto del comentario Car"/>
    <w:basedOn w:val="TextocomentarioCar"/>
    <w:link w:val="Asuntodelcomentario"/>
    <w:uiPriority w:val="99"/>
    <w:semiHidden/>
    <w:rsid w:val="00CF3321"/>
    <w:rPr>
      <w:rFonts w:ascii="Georgia" w:hAnsi="Georgia"/>
      <w:b/>
      <w:bCs/>
      <w:sz w:val="20"/>
      <w:szCs w:val="20"/>
      <w:lang w:val="en-GB"/>
    </w:rPr>
  </w:style>
  <w:style w:type="character" w:customStyle="1" w:styleId="UnresolvedMention1">
    <w:name w:val="Unresolved Mention1"/>
    <w:basedOn w:val="Fuentedeprrafopredeter"/>
    <w:uiPriority w:val="99"/>
    <w:rsid w:val="00592430"/>
    <w:rPr>
      <w:color w:val="605E5C"/>
      <w:shd w:val="clear" w:color="auto" w:fill="E1DFDD"/>
    </w:rPr>
  </w:style>
  <w:style w:type="paragraph" w:styleId="Revisin">
    <w:name w:val="Revision"/>
    <w:hidden/>
    <w:uiPriority w:val="99"/>
    <w:semiHidden/>
    <w:rsid w:val="00102D19"/>
    <w:rPr>
      <w:rFonts w:ascii="Georgia" w:hAnsi="Georgia"/>
      <w:sz w:val="22"/>
      <w:szCs w:val="20"/>
    </w:rPr>
  </w:style>
  <w:style w:type="paragraph" w:styleId="Textonotapie">
    <w:name w:val="footnote text"/>
    <w:basedOn w:val="Normal"/>
    <w:link w:val="TextonotapieCar"/>
    <w:uiPriority w:val="99"/>
    <w:semiHidden/>
    <w:unhideWhenUsed/>
    <w:rsid w:val="009168C7"/>
    <w:pPr>
      <w:spacing w:after="0"/>
    </w:pPr>
    <w:rPr>
      <w:sz w:val="20"/>
    </w:rPr>
  </w:style>
  <w:style w:type="character" w:customStyle="1" w:styleId="TextonotapieCar">
    <w:name w:val="Texto nota pie Car"/>
    <w:basedOn w:val="Fuentedeprrafopredeter"/>
    <w:link w:val="Textonotapie"/>
    <w:uiPriority w:val="99"/>
    <w:semiHidden/>
    <w:rsid w:val="009168C7"/>
    <w:rPr>
      <w:rFonts w:ascii="Georgia" w:hAnsi="Georgia"/>
      <w:sz w:val="20"/>
      <w:szCs w:val="20"/>
      <w:lang w:val="en-GB"/>
    </w:rPr>
  </w:style>
  <w:style w:type="character" w:styleId="Refdenotaalpie">
    <w:name w:val="footnote reference"/>
    <w:basedOn w:val="Fuentedeprrafopredeter"/>
    <w:uiPriority w:val="99"/>
    <w:semiHidden/>
    <w:unhideWhenUsed/>
    <w:rsid w:val="009168C7"/>
    <w:rPr>
      <w:vertAlign w:val="superscript"/>
    </w:rPr>
  </w:style>
  <w:style w:type="paragraph" w:styleId="Sinespaciado">
    <w:name w:val="No Spacing"/>
    <w:uiPriority w:val="1"/>
    <w:qFormat/>
    <w:rsid w:val="009168C7"/>
    <w:rPr>
      <w:rFonts w:ascii="Georgia" w:hAnsi="Georgia"/>
      <w:sz w:val="22"/>
      <w:szCs w:val="20"/>
    </w:rPr>
  </w:style>
  <w:style w:type="paragraph" w:styleId="Encabezado">
    <w:name w:val="header"/>
    <w:basedOn w:val="Normal"/>
    <w:link w:val="EncabezadoCar"/>
    <w:uiPriority w:val="99"/>
    <w:unhideWhenUsed/>
    <w:rsid w:val="00875DAF"/>
    <w:pPr>
      <w:tabs>
        <w:tab w:val="center" w:pos="4252"/>
        <w:tab w:val="right" w:pos="8504"/>
      </w:tabs>
      <w:spacing w:after="0"/>
    </w:pPr>
  </w:style>
  <w:style w:type="character" w:customStyle="1" w:styleId="EncabezadoCar">
    <w:name w:val="Encabezado Car"/>
    <w:basedOn w:val="Fuentedeprrafopredeter"/>
    <w:link w:val="Encabezado"/>
    <w:uiPriority w:val="99"/>
    <w:rsid w:val="00875DAF"/>
    <w:rPr>
      <w:rFonts w:ascii="Georgia" w:hAnsi="Georgia"/>
      <w:sz w:val="22"/>
      <w:szCs w:val="20"/>
      <w:lang w:val="en-GB"/>
    </w:rPr>
  </w:style>
  <w:style w:type="paragraph" w:styleId="Piedepgina">
    <w:name w:val="footer"/>
    <w:basedOn w:val="Normal"/>
    <w:link w:val="PiedepginaCar"/>
    <w:uiPriority w:val="99"/>
    <w:unhideWhenUsed/>
    <w:rsid w:val="00875DAF"/>
    <w:pPr>
      <w:tabs>
        <w:tab w:val="center" w:pos="4252"/>
        <w:tab w:val="right" w:pos="8504"/>
      </w:tabs>
      <w:spacing w:after="0"/>
    </w:pPr>
  </w:style>
  <w:style w:type="character" w:customStyle="1" w:styleId="PiedepginaCar">
    <w:name w:val="Pie de página Car"/>
    <w:basedOn w:val="Fuentedeprrafopredeter"/>
    <w:link w:val="Piedepgina"/>
    <w:uiPriority w:val="99"/>
    <w:rsid w:val="00875DAF"/>
    <w:rPr>
      <w:rFonts w:ascii="Georgia" w:hAnsi="Georgia"/>
      <w:sz w:val="22"/>
      <w:szCs w:val="20"/>
      <w:lang w:val="en-GB"/>
    </w:rPr>
  </w:style>
  <w:style w:type="table" w:styleId="Tablaconcuadrcula">
    <w:name w:val="Table Grid"/>
    <w:basedOn w:val="Tablanormal"/>
    <w:uiPriority w:val="39"/>
    <w:rsid w:val="00911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11062"/>
    <w:pPr>
      <w:spacing w:before="100" w:beforeAutospacing="1" w:after="100" w:afterAutospacing="1"/>
    </w:pPr>
    <w:rPr>
      <w:rFonts w:ascii="Times New Roman" w:eastAsia="Times New Roman" w:hAnsi="Times New Roman" w:cs="Times New Roman"/>
      <w:sz w:val="24"/>
      <w:szCs w:val="24"/>
      <w:lang w:eastAsia="es-ES"/>
    </w:rPr>
  </w:style>
  <w:style w:type="character" w:customStyle="1" w:styleId="Mencinsinresolver1">
    <w:name w:val="Mención sin resolver1"/>
    <w:basedOn w:val="Fuentedeprrafopredeter"/>
    <w:uiPriority w:val="99"/>
    <w:semiHidden/>
    <w:unhideWhenUsed/>
    <w:rsid w:val="00911062"/>
    <w:rPr>
      <w:color w:val="605E5C"/>
      <w:shd w:val="clear" w:color="auto" w:fill="E1DFDD"/>
    </w:rPr>
  </w:style>
  <w:style w:type="character" w:styleId="Hipervnculovisitado">
    <w:name w:val="FollowedHyperlink"/>
    <w:basedOn w:val="Fuentedeprrafopredeter"/>
    <w:uiPriority w:val="99"/>
    <w:semiHidden/>
    <w:unhideWhenUsed/>
    <w:rsid w:val="000C70F5"/>
    <w:rPr>
      <w:color w:val="954F72" w:themeColor="followedHyperlink"/>
      <w:u w:val="single"/>
    </w:rPr>
  </w:style>
  <w:style w:type="character" w:customStyle="1" w:styleId="Mencinsinresolver2">
    <w:name w:val="Mención sin resolver2"/>
    <w:basedOn w:val="Fuentedeprrafopredeter"/>
    <w:uiPriority w:val="99"/>
    <w:semiHidden/>
    <w:unhideWhenUsed/>
    <w:rsid w:val="002F5B80"/>
    <w:rPr>
      <w:color w:val="605E5C"/>
      <w:shd w:val="clear" w:color="auto" w:fill="E1DFDD"/>
    </w:rPr>
  </w:style>
  <w:style w:type="character" w:styleId="Mencinsinresolver">
    <w:name w:val="Unresolved Mention"/>
    <w:basedOn w:val="Fuentedeprrafopredeter"/>
    <w:uiPriority w:val="99"/>
    <w:semiHidden/>
    <w:unhideWhenUsed/>
    <w:rsid w:val="000016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04375">
      <w:bodyDiv w:val="1"/>
      <w:marLeft w:val="0"/>
      <w:marRight w:val="0"/>
      <w:marTop w:val="0"/>
      <w:marBottom w:val="0"/>
      <w:divBdr>
        <w:top w:val="none" w:sz="0" w:space="0" w:color="auto"/>
        <w:left w:val="none" w:sz="0" w:space="0" w:color="auto"/>
        <w:bottom w:val="none" w:sz="0" w:space="0" w:color="auto"/>
        <w:right w:val="none" w:sz="0" w:space="0" w:color="auto"/>
      </w:divBdr>
    </w:div>
    <w:div w:id="214589645">
      <w:bodyDiv w:val="1"/>
      <w:marLeft w:val="0"/>
      <w:marRight w:val="0"/>
      <w:marTop w:val="0"/>
      <w:marBottom w:val="0"/>
      <w:divBdr>
        <w:top w:val="none" w:sz="0" w:space="0" w:color="auto"/>
        <w:left w:val="none" w:sz="0" w:space="0" w:color="auto"/>
        <w:bottom w:val="none" w:sz="0" w:space="0" w:color="auto"/>
        <w:right w:val="none" w:sz="0" w:space="0" w:color="auto"/>
      </w:divBdr>
    </w:div>
    <w:div w:id="366832237">
      <w:bodyDiv w:val="1"/>
      <w:marLeft w:val="0"/>
      <w:marRight w:val="0"/>
      <w:marTop w:val="0"/>
      <w:marBottom w:val="0"/>
      <w:divBdr>
        <w:top w:val="none" w:sz="0" w:space="0" w:color="auto"/>
        <w:left w:val="none" w:sz="0" w:space="0" w:color="auto"/>
        <w:bottom w:val="none" w:sz="0" w:space="0" w:color="auto"/>
        <w:right w:val="none" w:sz="0" w:space="0" w:color="auto"/>
      </w:divBdr>
    </w:div>
    <w:div w:id="416682325">
      <w:bodyDiv w:val="1"/>
      <w:marLeft w:val="0"/>
      <w:marRight w:val="0"/>
      <w:marTop w:val="0"/>
      <w:marBottom w:val="0"/>
      <w:divBdr>
        <w:top w:val="none" w:sz="0" w:space="0" w:color="auto"/>
        <w:left w:val="none" w:sz="0" w:space="0" w:color="auto"/>
        <w:bottom w:val="none" w:sz="0" w:space="0" w:color="auto"/>
        <w:right w:val="none" w:sz="0" w:space="0" w:color="auto"/>
      </w:divBdr>
    </w:div>
    <w:div w:id="439419771">
      <w:bodyDiv w:val="1"/>
      <w:marLeft w:val="0"/>
      <w:marRight w:val="0"/>
      <w:marTop w:val="0"/>
      <w:marBottom w:val="0"/>
      <w:divBdr>
        <w:top w:val="none" w:sz="0" w:space="0" w:color="auto"/>
        <w:left w:val="none" w:sz="0" w:space="0" w:color="auto"/>
        <w:bottom w:val="none" w:sz="0" w:space="0" w:color="auto"/>
        <w:right w:val="none" w:sz="0" w:space="0" w:color="auto"/>
      </w:divBdr>
    </w:div>
    <w:div w:id="556629061">
      <w:bodyDiv w:val="1"/>
      <w:marLeft w:val="0"/>
      <w:marRight w:val="0"/>
      <w:marTop w:val="0"/>
      <w:marBottom w:val="0"/>
      <w:divBdr>
        <w:top w:val="none" w:sz="0" w:space="0" w:color="auto"/>
        <w:left w:val="none" w:sz="0" w:space="0" w:color="auto"/>
        <w:bottom w:val="none" w:sz="0" w:space="0" w:color="auto"/>
        <w:right w:val="none" w:sz="0" w:space="0" w:color="auto"/>
      </w:divBdr>
    </w:div>
    <w:div w:id="653149427">
      <w:bodyDiv w:val="1"/>
      <w:marLeft w:val="0"/>
      <w:marRight w:val="0"/>
      <w:marTop w:val="0"/>
      <w:marBottom w:val="0"/>
      <w:divBdr>
        <w:top w:val="none" w:sz="0" w:space="0" w:color="auto"/>
        <w:left w:val="none" w:sz="0" w:space="0" w:color="auto"/>
        <w:bottom w:val="none" w:sz="0" w:space="0" w:color="auto"/>
        <w:right w:val="none" w:sz="0" w:space="0" w:color="auto"/>
      </w:divBdr>
    </w:div>
    <w:div w:id="738946896">
      <w:bodyDiv w:val="1"/>
      <w:marLeft w:val="0"/>
      <w:marRight w:val="0"/>
      <w:marTop w:val="0"/>
      <w:marBottom w:val="0"/>
      <w:divBdr>
        <w:top w:val="none" w:sz="0" w:space="0" w:color="auto"/>
        <w:left w:val="none" w:sz="0" w:space="0" w:color="auto"/>
        <w:bottom w:val="none" w:sz="0" w:space="0" w:color="auto"/>
        <w:right w:val="none" w:sz="0" w:space="0" w:color="auto"/>
      </w:divBdr>
    </w:div>
    <w:div w:id="1008562783">
      <w:bodyDiv w:val="1"/>
      <w:marLeft w:val="0"/>
      <w:marRight w:val="0"/>
      <w:marTop w:val="0"/>
      <w:marBottom w:val="0"/>
      <w:divBdr>
        <w:top w:val="none" w:sz="0" w:space="0" w:color="auto"/>
        <w:left w:val="none" w:sz="0" w:space="0" w:color="auto"/>
        <w:bottom w:val="none" w:sz="0" w:space="0" w:color="auto"/>
        <w:right w:val="none" w:sz="0" w:space="0" w:color="auto"/>
      </w:divBdr>
    </w:div>
    <w:div w:id="1188719172">
      <w:bodyDiv w:val="1"/>
      <w:marLeft w:val="0"/>
      <w:marRight w:val="0"/>
      <w:marTop w:val="0"/>
      <w:marBottom w:val="0"/>
      <w:divBdr>
        <w:top w:val="none" w:sz="0" w:space="0" w:color="auto"/>
        <w:left w:val="none" w:sz="0" w:space="0" w:color="auto"/>
        <w:bottom w:val="none" w:sz="0" w:space="0" w:color="auto"/>
        <w:right w:val="none" w:sz="0" w:space="0" w:color="auto"/>
      </w:divBdr>
    </w:div>
    <w:div w:id="1193690554">
      <w:bodyDiv w:val="1"/>
      <w:marLeft w:val="0"/>
      <w:marRight w:val="0"/>
      <w:marTop w:val="0"/>
      <w:marBottom w:val="0"/>
      <w:divBdr>
        <w:top w:val="none" w:sz="0" w:space="0" w:color="auto"/>
        <w:left w:val="none" w:sz="0" w:space="0" w:color="auto"/>
        <w:bottom w:val="none" w:sz="0" w:space="0" w:color="auto"/>
        <w:right w:val="none" w:sz="0" w:space="0" w:color="auto"/>
      </w:divBdr>
    </w:div>
    <w:div w:id="1237520062">
      <w:bodyDiv w:val="1"/>
      <w:marLeft w:val="0"/>
      <w:marRight w:val="0"/>
      <w:marTop w:val="0"/>
      <w:marBottom w:val="0"/>
      <w:divBdr>
        <w:top w:val="none" w:sz="0" w:space="0" w:color="auto"/>
        <w:left w:val="none" w:sz="0" w:space="0" w:color="auto"/>
        <w:bottom w:val="none" w:sz="0" w:space="0" w:color="auto"/>
        <w:right w:val="none" w:sz="0" w:space="0" w:color="auto"/>
      </w:divBdr>
    </w:div>
    <w:div w:id="1485930034">
      <w:bodyDiv w:val="1"/>
      <w:marLeft w:val="0"/>
      <w:marRight w:val="0"/>
      <w:marTop w:val="0"/>
      <w:marBottom w:val="0"/>
      <w:divBdr>
        <w:top w:val="none" w:sz="0" w:space="0" w:color="auto"/>
        <w:left w:val="none" w:sz="0" w:space="0" w:color="auto"/>
        <w:bottom w:val="none" w:sz="0" w:space="0" w:color="auto"/>
        <w:right w:val="none" w:sz="0" w:space="0" w:color="auto"/>
      </w:divBdr>
    </w:div>
    <w:div w:id="1568489153">
      <w:bodyDiv w:val="1"/>
      <w:marLeft w:val="0"/>
      <w:marRight w:val="0"/>
      <w:marTop w:val="0"/>
      <w:marBottom w:val="0"/>
      <w:divBdr>
        <w:top w:val="none" w:sz="0" w:space="0" w:color="auto"/>
        <w:left w:val="none" w:sz="0" w:space="0" w:color="auto"/>
        <w:bottom w:val="none" w:sz="0" w:space="0" w:color="auto"/>
        <w:right w:val="none" w:sz="0" w:space="0" w:color="auto"/>
      </w:divBdr>
    </w:div>
    <w:div w:id="1641418290">
      <w:bodyDiv w:val="1"/>
      <w:marLeft w:val="0"/>
      <w:marRight w:val="0"/>
      <w:marTop w:val="0"/>
      <w:marBottom w:val="0"/>
      <w:divBdr>
        <w:top w:val="none" w:sz="0" w:space="0" w:color="auto"/>
        <w:left w:val="none" w:sz="0" w:space="0" w:color="auto"/>
        <w:bottom w:val="none" w:sz="0" w:space="0" w:color="auto"/>
        <w:right w:val="none" w:sz="0" w:space="0" w:color="auto"/>
      </w:divBdr>
    </w:div>
    <w:div w:id="1690328373">
      <w:bodyDiv w:val="1"/>
      <w:marLeft w:val="0"/>
      <w:marRight w:val="0"/>
      <w:marTop w:val="0"/>
      <w:marBottom w:val="0"/>
      <w:divBdr>
        <w:top w:val="none" w:sz="0" w:space="0" w:color="auto"/>
        <w:left w:val="none" w:sz="0" w:space="0" w:color="auto"/>
        <w:bottom w:val="none" w:sz="0" w:space="0" w:color="auto"/>
        <w:right w:val="none" w:sz="0" w:space="0" w:color="auto"/>
      </w:divBdr>
    </w:div>
    <w:div w:id="1795784041">
      <w:bodyDiv w:val="1"/>
      <w:marLeft w:val="0"/>
      <w:marRight w:val="0"/>
      <w:marTop w:val="0"/>
      <w:marBottom w:val="0"/>
      <w:divBdr>
        <w:top w:val="none" w:sz="0" w:space="0" w:color="auto"/>
        <w:left w:val="none" w:sz="0" w:space="0" w:color="auto"/>
        <w:bottom w:val="none" w:sz="0" w:space="0" w:color="auto"/>
        <w:right w:val="none" w:sz="0" w:space="0" w:color="auto"/>
      </w:divBdr>
    </w:div>
    <w:div w:id="2096171709">
      <w:bodyDiv w:val="1"/>
      <w:marLeft w:val="0"/>
      <w:marRight w:val="0"/>
      <w:marTop w:val="0"/>
      <w:marBottom w:val="0"/>
      <w:divBdr>
        <w:top w:val="none" w:sz="0" w:space="0" w:color="auto"/>
        <w:left w:val="none" w:sz="0" w:space="0" w:color="auto"/>
        <w:bottom w:val="none" w:sz="0" w:space="0" w:color="auto"/>
        <w:right w:val="none" w:sz="0" w:space="0" w:color="auto"/>
      </w:divBdr>
    </w:div>
    <w:div w:id="2132169402">
      <w:bodyDiv w:val="1"/>
      <w:marLeft w:val="0"/>
      <w:marRight w:val="0"/>
      <w:marTop w:val="0"/>
      <w:marBottom w:val="0"/>
      <w:divBdr>
        <w:top w:val="none" w:sz="0" w:space="0" w:color="auto"/>
        <w:left w:val="none" w:sz="0" w:space="0" w:color="auto"/>
        <w:bottom w:val="none" w:sz="0" w:space="0" w:color="auto"/>
        <w:right w:val="none" w:sz="0" w:space="0" w:color="auto"/>
      </w:divBdr>
      <w:divsChild>
        <w:div w:id="522328712">
          <w:marLeft w:val="317"/>
          <w:marRight w:val="0"/>
          <w:marTop w:val="43"/>
          <w:marBottom w:val="0"/>
          <w:divBdr>
            <w:top w:val="none" w:sz="0" w:space="0" w:color="auto"/>
            <w:left w:val="none" w:sz="0" w:space="0" w:color="auto"/>
            <w:bottom w:val="none" w:sz="0" w:space="0" w:color="auto"/>
            <w:right w:val="none" w:sz="0" w:space="0" w:color="auto"/>
          </w:divBdr>
        </w:div>
        <w:div w:id="1573419583">
          <w:marLeft w:val="317"/>
          <w:marRight w:val="0"/>
          <w:marTop w:val="43"/>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dpb.europa.eu/our-work-tools/accountability-tools/bcr_en?page=1"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c.europa.eu/info/law/law-topic/data-protection/international-dimension-data-protection/adequacy-decisions_e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bertis@iingen.unam.mx" TargetMode="External"/><Relationship Id="rId5" Type="http://schemas.openxmlformats.org/officeDocument/2006/relationships/numbering" Target="numbering.xml"/><Relationship Id="rId15" Type="http://schemas.openxmlformats.org/officeDocument/2006/relationships/hyperlink" Target="mailto:lopd@abertis.com"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ES/ALL/?uri=CELEX%3A32021D091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f7a1b1f-3110-4fc0-b47b-814b524f2d95" xsi:nil="true"/>
    <lcf76f155ced4ddcb4097134ff3c332f xmlns="f5b886a2-f0e6-4a43-bc25-3ee6d98883d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A9249A5E06DD3840ACFAFDC57304354E" ma:contentTypeVersion="12" ma:contentTypeDescription="Crear nuevo documento." ma:contentTypeScope="" ma:versionID="0ffc0de238b625ab603bc3c5324956d3">
  <xsd:schema xmlns:xsd="http://www.w3.org/2001/XMLSchema" xmlns:xs="http://www.w3.org/2001/XMLSchema" xmlns:p="http://schemas.microsoft.com/office/2006/metadata/properties" xmlns:ns2="f5b886a2-f0e6-4a43-bc25-3ee6d98883d3" xmlns:ns3="1f7a1b1f-3110-4fc0-b47b-814b524f2d95" targetNamespace="http://schemas.microsoft.com/office/2006/metadata/properties" ma:root="true" ma:fieldsID="54b3dada97b98bb9d95879287c06d2fe" ns2:_="" ns3:_="">
    <xsd:import namespace="f5b886a2-f0e6-4a43-bc25-3ee6d98883d3"/>
    <xsd:import namespace="1f7a1b1f-3110-4fc0-b47b-814b524f2d9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b886a2-f0e6-4a43-bc25-3ee6d98883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0e49e733-1fd2-4db7-a2ca-c8e2f1768b6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7a1b1f-3110-4fc0-b47b-814b524f2d9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2851d12-f31a-4920-b7c3-90ef096b8494}" ma:internalName="TaxCatchAll" ma:showField="CatchAllData" ma:web="1f7a1b1f-3110-4fc0-b47b-814b524f2d9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4BACE6-E31F-4CB7-B828-2310B62232C7}">
  <ds:schemaRefs>
    <ds:schemaRef ds:uri="http://schemas.microsoft.com/office/2006/metadata/properties"/>
    <ds:schemaRef ds:uri="http://schemas.microsoft.com/office/infopath/2007/PartnerControls"/>
    <ds:schemaRef ds:uri="1f7a1b1f-3110-4fc0-b47b-814b524f2d95"/>
    <ds:schemaRef ds:uri="f5b886a2-f0e6-4a43-bc25-3ee6d98883d3"/>
  </ds:schemaRefs>
</ds:datastoreItem>
</file>

<file path=customXml/itemProps2.xml><?xml version="1.0" encoding="utf-8"?>
<ds:datastoreItem xmlns:ds="http://schemas.openxmlformats.org/officeDocument/2006/customXml" ds:itemID="{2B9A72F7-F6BE-460E-AB8B-E6054FD6503D}">
  <ds:schemaRefs>
    <ds:schemaRef ds:uri="http://schemas.microsoft.com/sharepoint/v3/contenttype/forms"/>
  </ds:schemaRefs>
</ds:datastoreItem>
</file>

<file path=customXml/itemProps3.xml><?xml version="1.0" encoding="utf-8"?>
<ds:datastoreItem xmlns:ds="http://schemas.openxmlformats.org/officeDocument/2006/customXml" ds:itemID="{47855C6E-27EE-4107-8AAD-0F52C5DBA993}">
  <ds:schemaRefs>
    <ds:schemaRef ds:uri="http://schemas.openxmlformats.org/officeDocument/2006/bibliography"/>
  </ds:schemaRefs>
</ds:datastoreItem>
</file>

<file path=customXml/itemProps4.xml><?xml version="1.0" encoding="utf-8"?>
<ds:datastoreItem xmlns:ds="http://schemas.openxmlformats.org/officeDocument/2006/customXml" ds:itemID="{BF6E023A-E697-4F8B-B185-FD00D0465E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b886a2-f0e6-4a43-bc25-3ee6d98883d3"/>
    <ds:schemaRef ds:uri="1f7a1b1f-3110-4fc0-b47b-814b524f2d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2032</Words>
  <Characters>11365</Characters>
  <Application>Microsoft Office Word</Application>
  <DocSecurity>0</DocSecurity>
  <Lines>214</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 Mier</dc:creator>
  <cp:keywords/>
  <dc:description/>
  <cp:lastModifiedBy>Besana, Alessandra</cp:lastModifiedBy>
  <cp:revision>2</cp:revision>
  <dcterms:created xsi:type="dcterms:W3CDTF">2026-02-12T13:36:00Z</dcterms:created>
  <dcterms:modified xsi:type="dcterms:W3CDTF">2026-02-12T13:36:00Z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0x010100A9249A5E06DD3840ACFAFDC57304354E</vt:lpwstr>
  </property>
  <property fmtid="{D5CDD505-2E9C-101B-9397-08002B2CF9AE}" pid="3" name="MediaServiceImageTags">
    <vt:lpwstr/>
  </property>
  <property fmtid="{D5CDD505-2E9C-101B-9397-08002B2CF9AE}" pid="4" name="MSIP_Label_3c45fde9-74cf-49ff-9960-41566d3a7fed_Enabled">
    <vt:lpwstr>true</vt:lpwstr>
  </property>
  <property fmtid="{D5CDD505-2E9C-101B-9397-08002B2CF9AE}" pid="5" name="MSIP_Label_3c45fde9-74cf-49ff-9960-41566d3a7fed_SetDate">
    <vt:lpwstr>2023-05-24T17:33:27Z</vt:lpwstr>
  </property>
  <property fmtid="{D5CDD505-2E9C-101B-9397-08002B2CF9AE}" pid="6" name="MSIP_Label_3c45fde9-74cf-49ff-9960-41566d3a7fed_Method">
    <vt:lpwstr>Standard</vt:lpwstr>
  </property>
  <property fmtid="{D5CDD505-2E9C-101B-9397-08002B2CF9AE}" pid="7" name="MSIP_Label_3c45fde9-74cf-49ff-9960-41566d3a7fed_Name">
    <vt:lpwstr>Confidencial</vt:lpwstr>
  </property>
  <property fmtid="{D5CDD505-2E9C-101B-9397-08002B2CF9AE}" pid="8" name="MSIP_Label_3c45fde9-74cf-49ff-9960-41566d3a7fed_SiteId">
    <vt:lpwstr>2dae7158-6067-4a93-a649-046ad8031e8a</vt:lpwstr>
  </property>
  <property fmtid="{D5CDD505-2E9C-101B-9397-08002B2CF9AE}" pid="9" name="MSIP_Label_3c45fde9-74cf-49ff-9960-41566d3a7fed_ActionId">
    <vt:lpwstr>6973d466-3d0f-4c08-8f60-066e1af464f2</vt:lpwstr>
  </property>
  <property fmtid="{D5CDD505-2E9C-101B-9397-08002B2CF9AE}" pid="10" name="MSIP_Label_3c45fde9-74cf-49ff-9960-41566d3a7fed_ContentBits">
    <vt:lpwstr>0</vt:lpwstr>
  </property>
</Properties>
</file>